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DB" w:rsidRDefault="00A165DD" w:rsidP="00B914DB">
      <w:pPr>
        <w:spacing w:after="72"/>
        <w:jc w:val="center"/>
        <w:rPr>
          <w:rFonts w:ascii="Arial Narrow" w:hAnsi="Arial Narrow"/>
          <w:color w:val="1F497D"/>
          <w:sz w:val="28"/>
        </w:rPr>
      </w:pPr>
      <w:r w:rsidRPr="00A165DD">
        <w:rPr>
          <w:rFonts w:ascii="Arial Narrow" w:hAnsi="Arial Narrow"/>
          <w:noProof/>
          <w:color w:val="1F497D"/>
          <w:sz w:val="28"/>
          <w:lang w:eastAsia="ru-RU"/>
        </w:rPr>
        <w:drawing>
          <wp:inline distT="0" distB="0" distL="0" distR="0" wp14:anchorId="14B64D54" wp14:editId="30C15221">
            <wp:extent cx="1296144" cy="1297348"/>
            <wp:effectExtent l="0" t="0" r="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44" cy="129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DB" w:rsidRPr="00376657" w:rsidRDefault="00B914DB" w:rsidP="00B914DB">
      <w:pPr>
        <w:spacing w:after="72"/>
        <w:jc w:val="center"/>
        <w:rPr>
          <w:rFonts w:ascii="Arial Narrow" w:hAnsi="Arial Narrow"/>
          <w:color w:val="0F243E" w:themeColor="text2" w:themeShade="80"/>
          <w:sz w:val="26"/>
        </w:rPr>
      </w:pPr>
      <w:r w:rsidRPr="00376657">
        <w:rPr>
          <w:rFonts w:ascii="Arial Narrow" w:hAnsi="Arial Narrow"/>
          <w:color w:val="0F243E" w:themeColor="text2" w:themeShade="80"/>
          <w:sz w:val="26"/>
        </w:rPr>
        <w:t xml:space="preserve">Программа </w:t>
      </w:r>
      <w:r w:rsidR="00C50DCD" w:rsidRPr="00376657">
        <w:rPr>
          <w:rFonts w:ascii="Arial Narrow" w:hAnsi="Arial Narrow"/>
          <w:color w:val="0F243E" w:themeColor="text2" w:themeShade="80"/>
          <w:sz w:val="26"/>
        </w:rPr>
        <w:t xml:space="preserve">всероссийского практического </w:t>
      </w:r>
      <w:r w:rsidRPr="00376657">
        <w:rPr>
          <w:rFonts w:ascii="Arial Narrow" w:hAnsi="Arial Narrow"/>
          <w:color w:val="0F243E" w:themeColor="text2" w:themeShade="80"/>
          <w:sz w:val="26"/>
        </w:rPr>
        <w:t>семинара</w:t>
      </w:r>
    </w:p>
    <w:p w:rsidR="00B914DB" w:rsidRPr="00376657" w:rsidRDefault="00B914DB" w:rsidP="00B914DB">
      <w:pPr>
        <w:spacing w:after="72"/>
        <w:jc w:val="center"/>
        <w:rPr>
          <w:rFonts w:ascii="Arial Narrow" w:hAnsi="Arial Narrow"/>
          <w:b/>
          <w:color w:val="0F243E" w:themeColor="text2" w:themeShade="80"/>
          <w:sz w:val="26"/>
          <w:szCs w:val="26"/>
        </w:rPr>
      </w:pPr>
      <w:r w:rsidRPr="00376657">
        <w:rPr>
          <w:rFonts w:ascii="Arial Narrow" w:hAnsi="Arial Narrow"/>
          <w:b/>
          <w:color w:val="0F243E" w:themeColor="text2" w:themeShade="80"/>
          <w:sz w:val="26"/>
          <w:szCs w:val="26"/>
        </w:rPr>
        <w:t>«</w:t>
      </w:r>
      <w:r w:rsidR="00172D91" w:rsidRPr="00376657">
        <w:rPr>
          <w:rFonts w:ascii="Arial Narrow" w:hAnsi="Arial Narrow"/>
          <w:b/>
          <w:color w:val="0F243E" w:themeColor="text2" w:themeShade="80"/>
          <w:sz w:val="26"/>
          <w:szCs w:val="26"/>
        </w:rPr>
        <w:t>Практика осуществления закупок СТРОИТЕЛЬНЫХ РАБОТ по 44-ФЗ и 223-ФЗ</w:t>
      </w:r>
      <w:r w:rsidRPr="00376657">
        <w:rPr>
          <w:rFonts w:ascii="Arial Narrow" w:hAnsi="Arial Narrow"/>
          <w:b/>
          <w:color w:val="0F243E" w:themeColor="text2" w:themeShade="80"/>
          <w:sz w:val="26"/>
          <w:szCs w:val="26"/>
        </w:rPr>
        <w:t>»</w:t>
      </w:r>
    </w:p>
    <w:p w:rsidR="00B914DB" w:rsidRPr="00376657" w:rsidRDefault="00376657" w:rsidP="00B914DB">
      <w:pPr>
        <w:spacing w:after="72"/>
        <w:jc w:val="center"/>
        <w:rPr>
          <w:rFonts w:ascii="Arial Narrow" w:hAnsi="Arial Narrow"/>
          <w:color w:val="0F243E" w:themeColor="text2" w:themeShade="80"/>
          <w:sz w:val="24"/>
          <w:szCs w:val="24"/>
        </w:rPr>
      </w:pPr>
      <w:r w:rsidRPr="00376657">
        <w:rPr>
          <w:rFonts w:ascii="Arial Narrow" w:hAnsi="Arial Narrow"/>
          <w:color w:val="0F243E" w:themeColor="text2" w:themeShade="80"/>
          <w:sz w:val="24"/>
          <w:szCs w:val="24"/>
        </w:rPr>
        <w:t>24 мая</w:t>
      </w:r>
      <w:r w:rsidR="002431D4" w:rsidRPr="00376657">
        <w:rPr>
          <w:rFonts w:ascii="Arial Narrow" w:hAnsi="Arial Narrow"/>
          <w:color w:val="0F243E" w:themeColor="text2" w:themeShade="80"/>
          <w:sz w:val="24"/>
          <w:szCs w:val="24"/>
        </w:rPr>
        <w:t xml:space="preserve"> 2019</w:t>
      </w:r>
      <w:r w:rsidR="00B914DB" w:rsidRPr="00376657">
        <w:rPr>
          <w:rFonts w:ascii="Arial Narrow" w:hAnsi="Arial Narrow"/>
          <w:color w:val="0F243E" w:themeColor="text2" w:themeShade="80"/>
          <w:sz w:val="24"/>
          <w:szCs w:val="24"/>
        </w:rPr>
        <w:t xml:space="preserve"> года</w:t>
      </w:r>
      <w:r w:rsidR="002431D4" w:rsidRPr="00376657">
        <w:rPr>
          <w:rFonts w:ascii="Arial Narrow" w:hAnsi="Arial Narrow"/>
          <w:color w:val="0F243E" w:themeColor="text2" w:themeShade="80"/>
          <w:sz w:val="24"/>
          <w:szCs w:val="24"/>
        </w:rPr>
        <w:t xml:space="preserve">, </w:t>
      </w:r>
      <w:r>
        <w:rPr>
          <w:rFonts w:ascii="Arial Narrow" w:hAnsi="Arial Narrow"/>
          <w:color w:val="0F243E" w:themeColor="text2" w:themeShade="80"/>
          <w:sz w:val="24"/>
          <w:szCs w:val="24"/>
        </w:rPr>
        <w:t xml:space="preserve">Москва, </w:t>
      </w:r>
      <w:r w:rsidR="002431D4" w:rsidRPr="00376657">
        <w:rPr>
          <w:rFonts w:ascii="Arial Narrow" w:hAnsi="Arial Narrow"/>
          <w:color w:val="0F243E" w:themeColor="text2" w:themeShade="80"/>
          <w:sz w:val="24"/>
          <w:szCs w:val="24"/>
        </w:rPr>
        <w:t>ГК «Измайлово»</w:t>
      </w:r>
    </w:p>
    <w:tbl>
      <w:tblPr>
        <w:tblW w:w="10208" w:type="dxa"/>
        <w:tblInd w:w="-601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1418"/>
        <w:gridCol w:w="6521"/>
        <w:gridCol w:w="2269"/>
      </w:tblGrid>
      <w:tr w:rsidR="00376657" w:rsidRPr="00376657" w:rsidTr="00C50DCD">
        <w:trPr>
          <w:tblHeader/>
        </w:trPr>
        <w:tc>
          <w:tcPr>
            <w:tcW w:w="1418" w:type="dxa"/>
            <w:shd w:val="clear" w:color="auto" w:fill="auto"/>
            <w:vAlign w:val="center"/>
          </w:tcPr>
          <w:p w:rsidR="00810ECD" w:rsidRPr="00376657" w:rsidRDefault="00810ECD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Время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10ECD" w:rsidRPr="00376657" w:rsidRDefault="00810ECD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Тема выступления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10ECD" w:rsidRPr="00376657" w:rsidRDefault="00810ECD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Проводит занятие (выступает)</w:t>
            </w:r>
          </w:p>
        </w:tc>
      </w:tr>
      <w:tr w:rsidR="00376657" w:rsidRPr="00376657" w:rsidTr="00C50DCD">
        <w:tc>
          <w:tcPr>
            <w:tcW w:w="1418" w:type="dxa"/>
            <w:shd w:val="clear" w:color="auto" w:fill="auto"/>
          </w:tcPr>
          <w:p w:rsidR="00810ECD" w:rsidRPr="00376657" w:rsidRDefault="00810ECD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9.15-10.00</w:t>
            </w:r>
          </w:p>
        </w:tc>
        <w:tc>
          <w:tcPr>
            <w:tcW w:w="8790" w:type="dxa"/>
            <w:gridSpan w:val="2"/>
            <w:shd w:val="clear" w:color="auto" w:fill="auto"/>
          </w:tcPr>
          <w:p w:rsidR="00810ECD" w:rsidRPr="00376657" w:rsidRDefault="00810ECD" w:rsidP="00810ECD">
            <w:pPr>
              <w:spacing w:after="0" w:line="240" w:lineRule="auto"/>
              <w:ind w:firstLine="317"/>
              <w:rPr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</w:rPr>
              <w:t>Регистрация участников семинара</w:t>
            </w:r>
          </w:p>
        </w:tc>
      </w:tr>
      <w:tr w:rsidR="00376657" w:rsidRPr="00376657" w:rsidTr="00C50DCD">
        <w:tc>
          <w:tcPr>
            <w:tcW w:w="1418" w:type="dxa"/>
            <w:shd w:val="clear" w:color="auto" w:fill="auto"/>
          </w:tcPr>
          <w:p w:rsidR="00810ECD" w:rsidRPr="00376657" w:rsidRDefault="00810ECD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10.00-10.10</w:t>
            </w:r>
          </w:p>
        </w:tc>
        <w:tc>
          <w:tcPr>
            <w:tcW w:w="8790" w:type="dxa"/>
            <w:gridSpan w:val="2"/>
            <w:shd w:val="clear" w:color="auto" w:fill="auto"/>
          </w:tcPr>
          <w:p w:rsidR="00810ECD" w:rsidRPr="00376657" w:rsidRDefault="00810ECD" w:rsidP="00810ECD">
            <w:pPr>
              <w:spacing w:after="0" w:line="240" w:lineRule="auto"/>
              <w:ind w:firstLine="317"/>
              <w:rPr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</w:rPr>
              <w:t>Открытие практического семинара-консультации</w:t>
            </w:r>
          </w:p>
        </w:tc>
      </w:tr>
      <w:tr w:rsidR="00376657" w:rsidRPr="00376657" w:rsidTr="009D5327">
        <w:trPr>
          <w:trHeight w:val="631"/>
        </w:trPr>
        <w:tc>
          <w:tcPr>
            <w:tcW w:w="1418" w:type="dxa"/>
            <w:shd w:val="clear" w:color="auto" w:fill="auto"/>
          </w:tcPr>
          <w:p w:rsidR="00C50DCD" w:rsidRPr="00376657" w:rsidRDefault="00C50DCD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0E376A" w:rsidRPr="00376657" w:rsidRDefault="000E376A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810ECD" w:rsidRPr="00376657" w:rsidRDefault="00810ECD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10.10-11.20</w:t>
            </w:r>
          </w:p>
        </w:tc>
        <w:tc>
          <w:tcPr>
            <w:tcW w:w="6521" w:type="dxa"/>
            <w:shd w:val="clear" w:color="auto" w:fill="auto"/>
          </w:tcPr>
          <w:p w:rsidR="000E376A" w:rsidRPr="00376657" w:rsidRDefault="000E376A" w:rsidP="009D5327">
            <w:pPr>
              <w:spacing w:after="0" w:line="240" w:lineRule="auto"/>
              <w:ind w:right="34" w:firstLine="317"/>
              <w:jc w:val="both"/>
              <w:rPr>
                <w:b/>
                <w:color w:val="0F243E" w:themeColor="text2" w:themeShade="80"/>
              </w:rPr>
            </w:pPr>
          </w:p>
          <w:p w:rsidR="00810ECD" w:rsidRPr="00376657" w:rsidRDefault="009D5327" w:rsidP="009D5327">
            <w:pPr>
              <w:spacing w:after="0" w:line="240" w:lineRule="auto"/>
              <w:ind w:right="34" w:firstLine="317"/>
              <w:jc w:val="both"/>
              <w:rPr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 xml:space="preserve">Установление требований к участникам закупок по </w:t>
            </w:r>
            <w:r w:rsidR="006F4601" w:rsidRPr="00376657">
              <w:rPr>
                <w:b/>
                <w:color w:val="0F243E" w:themeColor="text2" w:themeShade="80"/>
              </w:rPr>
              <w:br/>
            </w:r>
            <w:r w:rsidRPr="00376657">
              <w:rPr>
                <w:b/>
                <w:color w:val="0F243E" w:themeColor="text2" w:themeShade="80"/>
              </w:rPr>
              <w:t xml:space="preserve">Закону № 44-ФЗ и Закону № 223-ФЗ, </w:t>
            </w:r>
            <w:r w:rsidRPr="00376657">
              <w:rPr>
                <w:color w:val="0F243E" w:themeColor="text2" w:themeShade="80"/>
              </w:rPr>
              <w:t xml:space="preserve">с учетом требований ГрК РФ и правоприменительной практики. </w:t>
            </w:r>
          </w:p>
        </w:tc>
        <w:tc>
          <w:tcPr>
            <w:tcW w:w="2269" w:type="dxa"/>
            <w:shd w:val="clear" w:color="auto" w:fill="auto"/>
          </w:tcPr>
          <w:p w:rsidR="00376657" w:rsidRPr="00376657" w:rsidRDefault="00376657" w:rsidP="00C50D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Эксперт</w:t>
            </w:r>
          </w:p>
          <w:p w:rsidR="00C50DCD" w:rsidRPr="00376657" w:rsidRDefault="00A165DD" w:rsidP="00C50DCD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</w:rPr>
              <w:t xml:space="preserve"> </w:t>
            </w:r>
            <w:r w:rsidR="00C50DCD" w:rsidRPr="00376657">
              <w:rPr>
                <w:color w:val="0F243E" w:themeColor="text2" w:themeShade="80"/>
              </w:rPr>
              <w:t>Институт госзакупок</w:t>
            </w:r>
          </w:p>
          <w:p w:rsidR="00810ECD" w:rsidRPr="00376657" w:rsidRDefault="00C50DCD" w:rsidP="009D5327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  <w:lang w:val="en-US"/>
              </w:rPr>
              <w:t>www</w:t>
            </w:r>
            <w:r w:rsidRPr="00376657">
              <w:rPr>
                <w:color w:val="0F243E" w:themeColor="text2" w:themeShade="80"/>
              </w:rPr>
              <w:t>.</w:t>
            </w:r>
            <w:r w:rsidRPr="00376657">
              <w:rPr>
                <w:color w:val="0F243E" w:themeColor="text2" w:themeShade="80"/>
                <w:lang w:val="en-US"/>
              </w:rPr>
              <w:t>roszakupki</w:t>
            </w:r>
            <w:r w:rsidRPr="00376657">
              <w:rPr>
                <w:color w:val="0F243E" w:themeColor="text2" w:themeShade="80"/>
              </w:rPr>
              <w:t>.</w:t>
            </w:r>
            <w:r w:rsidRPr="00376657">
              <w:rPr>
                <w:color w:val="0F243E" w:themeColor="text2" w:themeShade="80"/>
                <w:lang w:val="en-US"/>
              </w:rPr>
              <w:t>ru</w:t>
            </w:r>
          </w:p>
        </w:tc>
      </w:tr>
      <w:tr w:rsidR="00376657" w:rsidRPr="00376657" w:rsidTr="00C50DCD">
        <w:tc>
          <w:tcPr>
            <w:tcW w:w="1418" w:type="dxa"/>
            <w:shd w:val="clear" w:color="auto" w:fill="auto"/>
          </w:tcPr>
          <w:p w:rsidR="00810ECD" w:rsidRPr="00376657" w:rsidRDefault="00810ECD" w:rsidP="00C50D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11.20-11.</w:t>
            </w:r>
            <w:r w:rsidR="00C50DCD" w:rsidRPr="00376657">
              <w:rPr>
                <w:b/>
                <w:color w:val="0F243E" w:themeColor="text2" w:themeShade="80"/>
              </w:rPr>
              <w:t>4</w:t>
            </w:r>
            <w:r w:rsidRPr="00376657">
              <w:rPr>
                <w:b/>
                <w:color w:val="0F243E" w:themeColor="text2" w:themeShade="80"/>
              </w:rPr>
              <w:t>0</w:t>
            </w:r>
          </w:p>
        </w:tc>
        <w:tc>
          <w:tcPr>
            <w:tcW w:w="8790" w:type="dxa"/>
            <w:gridSpan w:val="2"/>
            <w:shd w:val="clear" w:color="auto" w:fill="auto"/>
          </w:tcPr>
          <w:p w:rsidR="00810ECD" w:rsidRPr="00376657" w:rsidRDefault="00810ECD" w:rsidP="00810ECD">
            <w:pPr>
              <w:spacing w:after="0" w:line="240" w:lineRule="auto"/>
              <w:rPr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</w:rPr>
              <w:t>Перерыв на кофе-паузу</w:t>
            </w:r>
          </w:p>
        </w:tc>
      </w:tr>
      <w:tr w:rsidR="00376657" w:rsidRPr="00376657" w:rsidTr="00C50DCD">
        <w:tc>
          <w:tcPr>
            <w:tcW w:w="1418" w:type="dxa"/>
            <w:shd w:val="clear" w:color="auto" w:fill="auto"/>
          </w:tcPr>
          <w:p w:rsidR="00C50DCD" w:rsidRPr="00376657" w:rsidRDefault="00C50DCD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0E376A" w:rsidRPr="00376657" w:rsidRDefault="000E376A" w:rsidP="00C50D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810ECD" w:rsidRPr="00376657" w:rsidRDefault="00810ECD" w:rsidP="00C50D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11.</w:t>
            </w:r>
            <w:r w:rsidR="00C50DCD" w:rsidRPr="00376657">
              <w:rPr>
                <w:b/>
                <w:color w:val="0F243E" w:themeColor="text2" w:themeShade="80"/>
              </w:rPr>
              <w:t>4</w:t>
            </w:r>
            <w:r w:rsidRPr="00376657">
              <w:rPr>
                <w:b/>
                <w:color w:val="0F243E" w:themeColor="text2" w:themeShade="80"/>
              </w:rPr>
              <w:t>0-13.00</w:t>
            </w:r>
          </w:p>
        </w:tc>
        <w:tc>
          <w:tcPr>
            <w:tcW w:w="6521" w:type="dxa"/>
            <w:shd w:val="clear" w:color="auto" w:fill="auto"/>
          </w:tcPr>
          <w:p w:rsidR="000E376A" w:rsidRPr="00376657" w:rsidRDefault="000E376A" w:rsidP="002431D4">
            <w:pPr>
              <w:spacing w:after="0" w:line="240" w:lineRule="auto"/>
              <w:ind w:right="34" w:firstLine="317"/>
              <w:jc w:val="both"/>
              <w:rPr>
                <w:b/>
                <w:color w:val="0F243E" w:themeColor="text2" w:themeShade="80"/>
              </w:rPr>
            </w:pPr>
          </w:p>
          <w:p w:rsidR="00810ECD" w:rsidRPr="00376657" w:rsidRDefault="003865C8" w:rsidP="002431D4">
            <w:pPr>
              <w:spacing w:after="0" w:line="240" w:lineRule="auto"/>
              <w:ind w:right="34" w:firstLine="317"/>
              <w:jc w:val="both"/>
              <w:rPr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 xml:space="preserve">Возможные </w:t>
            </w:r>
            <w:r w:rsidR="009D5327" w:rsidRPr="00376657">
              <w:rPr>
                <w:b/>
                <w:color w:val="0F243E" w:themeColor="text2" w:themeShade="80"/>
              </w:rPr>
              <w:t>способы закупок по Закону № 44-ФЗ и Закону № 223-ФЗ</w:t>
            </w:r>
            <w:r w:rsidR="009D5327" w:rsidRPr="00376657">
              <w:rPr>
                <w:color w:val="0F243E" w:themeColor="text2" w:themeShade="80"/>
              </w:rPr>
              <w:t>. Соотношение способов закупок с установлением требований к участникам. Дробление закупок.</w:t>
            </w:r>
          </w:p>
        </w:tc>
        <w:tc>
          <w:tcPr>
            <w:tcW w:w="2269" w:type="dxa"/>
            <w:shd w:val="clear" w:color="auto" w:fill="auto"/>
          </w:tcPr>
          <w:p w:rsidR="00376657" w:rsidRPr="00376657" w:rsidRDefault="00376657" w:rsidP="00376657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Эксперт</w:t>
            </w:r>
          </w:p>
          <w:p w:rsidR="00376657" w:rsidRPr="00376657" w:rsidRDefault="00376657" w:rsidP="00376657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</w:rPr>
              <w:t xml:space="preserve"> Институт госзакупок</w:t>
            </w:r>
          </w:p>
          <w:p w:rsidR="00810ECD" w:rsidRPr="00376657" w:rsidRDefault="00376657" w:rsidP="00376657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  <w:lang w:val="en-US"/>
              </w:rPr>
              <w:t>www</w:t>
            </w:r>
            <w:r w:rsidRPr="00376657">
              <w:rPr>
                <w:color w:val="0F243E" w:themeColor="text2" w:themeShade="80"/>
              </w:rPr>
              <w:t>.</w:t>
            </w:r>
            <w:r w:rsidRPr="00376657">
              <w:rPr>
                <w:color w:val="0F243E" w:themeColor="text2" w:themeShade="80"/>
                <w:lang w:val="en-US"/>
              </w:rPr>
              <w:t>roszakupki</w:t>
            </w:r>
            <w:r w:rsidRPr="00376657">
              <w:rPr>
                <w:color w:val="0F243E" w:themeColor="text2" w:themeShade="80"/>
              </w:rPr>
              <w:t>.</w:t>
            </w:r>
            <w:r w:rsidRPr="00376657">
              <w:rPr>
                <w:color w:val="0F243E" w:themeColor="text2" w:themeShade="80"/>
                <w:lang w:val="en-US"/>
              </w:rPr>
              <w:t>ru</w:t>
            </w:r>
          </w:p>
        </w:tc>
      </w:tr>
      <w:tr w:rsidR="00376657" w:rsidRPr="00376657" w:rsidTr="00C50DCD">
        <w:tc>
          <w:tcPr>
            <w:tcW w:w="1418" w:type="dxa"/>
            <w:shd w:val="clear" w:color="auto" w:fill="auto"/>
          </w:tcPr>
          <w:p w:rsidR="00810ECD" w:rsidRPr="00376657" w:rsidRDefault="00810ECD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13.00-14.00</w:t>
            </w:r>
          </w:p>
        </w:tc>
        <w:tc>
          <w:tcPr>
            <w:tcW w:w="8790" w:type="dxa"/>
            <w:gridSpan w:val="2"/>
            <w:shd w:val="clear" w:color="auto" w:fill="auto"/>
          </w:tcPr>
          <w:p w:rsidR="00810ECD" w:rsidRPr="00376657" w:rsidRDefault="00810ECD" w:rsidP="00810ECD">
            <w:pPr>
              <w:spacing w:after="0" w:line="240" w:lineRule="auto"/>
              <w:rPr>
                <w:b/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</w:rPr>
              <w:t>Обед в ресторане отеля</w:t>
            </w:r>
          </w:p>
        </w:tc>
      </w:tr>
      <w:tr w:rsidR="00376657" w:rsidRPr="00376657" w:rsidTr="00C50DCD">
        <w:tc>
          <w:tcPr>
            <w:tcW w:w="1418" w:type="dxa"/>
            <w:shd w:val="clear" w:color="auto" w:fill="auto"/>
          </w:tcPr>
          <w:p w:rsidR="003865C8" w:rsidRPr="00376657" w:rsidRDefault="003865C8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 xml:space="preserve">  </w:t>
            </w:r>
          </w:p>
          <w:p w:rsidR="003865C8" w:rsidRPr="00376657" w:rsidRDefault="003865C8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0E376A" w:rsidRPr="00376657" w:rsidRDefault="000E376A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0E376A" w:rsidRPr="00376657" w:rsidRDefault="000E376A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0E376A" w:rsidRPr="00376657" w:rsidRDefault="000E376A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0E376A" w:rsidRPr="00376657" w:rsidRDefault="000E376A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0E376A" w:rsidRPr="00376657" w:rsidRDefault="000E376A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810ECD" w:rsidRPr="00376657" w:rsidRDefault="00810ECD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14.00-15.20</w:t>
            </w:r>
          </w:p>
        </w:tc>
        <w:tc>
          <w:tcPr>
            <w:tcW w:w="6521" w:type="dxa"/>
            <w:shd w:val="clear" w:color="auto" w:fill="auto"/>
          </w:tcPr>
          <w:p w:rsidR="009D5327" w:rsidRPr="00376657" w:rsidRDefault="009D5327" w:rsidP="009D5327">
            <w:pPr>
              <w:spacing w:after="0" w:line="240" w:lineRule="auto"/>
              <w:ind w:right="34" w:firstLine="317"/>
              <w:jc w:val="both"/>
              <w:rPr>
                <w:color w:val="0F243E" w:themeColor="text2" w:themeShade="80"/>
                <w:shd w:val="clear" w:color="auto" w:fill="FFFFFF"/>
              </w:rPr>
            </w:pPr>
            <w:r w:rsidRPr="00376657">
              <w:rPr>
                <w:b/>
                <w:color w:val="0F243E" w:themeColor="text2" w:themeShade="80"/>
              </w:rPr>
              <w:t xml:space="preserve">Сметное ценообразование при закупках строительных работ. Обоснование </w:t>
            </w:r>
            <w:proofErr w:type="gramStart"/>
            <w:r w:rsidRPr="00376657">
              <w:rPr>
                <w:b/>
                <w:color w:val="0F243E" w:themeColor="text2" w:themeShade="80"/>
              </w:rPr>
              <w:t>Н(</w:t>
            </w:r>
            <w:proofErr w:type="gramEnd"/>
            <w:r w:rsidRPr="00376657">
              <w:rPr>
                <w:b/>
                <w:color w:val="0F243E" w:themeColor="text2" w:themeShade="80"/>
              </w:rPr>
              <w:t>М)</w:t>
            </w:r>
            <w:proofErr w:type="spellStart"/>
            <w:r w:rsidRPr="00376657">
              <w:rPr>
                <w:b/>
                <w:color w:val="0F243E" w:themeColor="text2" w:themeShade="80"/>
              </w:rPr>
              <w:t>Цк</w:t>
            </w:r>
            <w:proofErr w:type="spellEnd"/>
            <w:r w:rsidRPr="00376657">
              <w:rPr>
                <w:color w:val="0F243E" w:themeColor="text2" w:themeShade="80"/>
                <w:shd w:val="clear" w:color="auto" w:fill="FFFFFF"/>
              </w:rPr>
              <w:t>.</w:t>
            </w:r>
          </w:p>
          <w:p w:rsidR="00810ECD" w:rsidRPr="00376657" w:rsidRDefault="009D5327" w:rsidP="009D5327">
            <w:pPr>
              <w:spacing w:after="0" w:line="240" w:lineRule="auto"/>
              <w:ind w:right="34" w:firstLine="317"/>
              <w:jc w:val="both"/>
              <w:rPr>
                <w:color w:val="0F243E" w:themeColor="text2" w:themeShade="80"/>
                <w:shd w:val="clear" w:color="auto" w:fill="FFFFFF"/>
              </w:rPr>
            </w:pPr>
            <w:r w:rsidRPr="00376657">
              <w:rPr>
                <w:b/>
                <w:color w:val="0F243E" w:themeColor="text2" w:themeShade="80"/>
                <w:shd w:val="clear" w:color="auto" w:fill="FFFFFF"/>
              </w:rPr>
              <w:t xml:space="preserve">Разработка технического задания (ТЗ). </w:t>
            </w:r>
            <w:r w:rsidRPr="00376657">
              <w:rPr>
                <w:color w:val="0F243E" w:themeColor="text2" w:themeShade="80"/>
                <w:shd w:val="clear" w:color="auto" w:fill="FFFFFF"/>
              </w:rPr>
              <w:t xml:space="preserve">Взаимосвязь сметной документации с ТЗ. </w:t>
            </w:r>
            <w:proofErr w:type="gramStart"/>
            <w:r w:rsidRPr="00376657">
              <w:rPr>
                <w:b/>
                <w:color w:val="0F243E" w:themeColor="text2" w:themeShade="80"/>
                <w:shd w:val="clear" w:color="auto" w:fill="FFFFFF"/>
              </w:rPr>
              <w:t xml:space="preserve">Подготовка заказчиком инструкции по заполнению заявки для участников закупки, а также правила описания в ТЗ материалов и оборудования, используемых при СМР: </w:t>
            </w:r>
            <w:r w:rsidRPr="00376657">
              <w:rPr>
                <w:color w:val="0F243E" w:themeColor="text2" w:themeShade="80"/>
                <w:shd w:val="clear" w:color="auto" w:fill="FFFFFF"/>
              </w:rPr>
              <w:t>выявление внутренних противоречий в описании; несоответствие описания требованиям ГОСТ; выявление и исключение характеристик, которые относятся к применяемым при СМР материалам и оборудованию, но не должны содержаться в ТЗ; ошибки специализированных и консалтинговых организаций при подготовке документации о закупке.</w:t>
            </w:r>
            <w:proofErr w:type="gramEnd"/>
            <w:r w:rsidRPr="00376657">
              <w:rPr>
                <w:color w:val="0F243E" w:themeColor="text2" w:themeShade="80"/>
                <w:shd w:val="clear" w:color="auto" w:fill="FFFFFF"/>
              </w:rPr>
              <w:t xml:space="preserve"> Какие действия заказчика можно и нужно обжаловать в ФАС?</w:t>
            </w:r>
          </w:p>
          <w:p w:rsidR="009D5327" w:rsidRPr="00376657" w:rsidRDefault="003865C8" w:rsidP="003865C8">
            <w:pPr>
              <w:spacing w:after="0" w:line="240" w:lineRule="auto"/>
              <w:ind w:right="34" w:firstLine="317"/>
              <w:jc w:val="both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  <w:shd w:val="clear" w:color="auto" w:fill="FFFFFF"/>
              </w:rPr>
              <w:t>Первая ча</w:t>
            </w:r>
            <w:r w:rsidR="009D5327" w:rsidRPr="00376657">
              <w:rPr>
                <w:b/>
                <w:color w:val="0F243E" w:themeColor="text2" w:themeShade="80"/>
                <w:shd w:val="clear" w:color="auto" w:fill="FFFFFF"/>
              </w:rPr>
              <w:t>сть заявки участника электронного аукциона по Закону № 44-ФЗ</w:t>
            </w:r>
            <w:r w:rsidR="009D5327" w:rsidRPr="00376657">
              <w:rPr>
                <w:color w:val="0F243E" w:themeColor="text2" w:themeShade="80"/>
                <w:shd w:val="clear" w:color="auto" w:fill="FFFFFF"/>
              </w:rPr>
              <w:t>: основные ошибки, основания для отклонения заявки участника при проведении электронного аукциона.</w:t>
            </w:r>
          </w:p>
        </w:tc>
        <w:tc>
          <w:tcPr>
            <w:tcW w:w="2269" w:type="dxa"/>
            <w:shd w:val="clear" w:color="auto" w:fill="auto"/>
          </w:tcPr>
          <w:p w:rsidR="000E376A" w:rsidRPr="00376657" w:rsidRDefault="000E376A" w:rsidP="00A165DD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</w:p>
          <w:p w:rsidR="000E376A" w:rsidRPr="00376657" w:rsidRDefault="000E376A" w:rsidP="00A165DD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</w:p>
          <w:p w:rsidR="000E376A" w:rsidRPr="00376657" w:rsidRDefault="000E376A" w:rsidP="00A165DD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</w:p>
          <w:p w:rsidR="000E376A" w:rsidRPr="00376657" w:rsidRDefault="000E376A" w:rsidP="00A165DD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</w:p>
          <w:p w:rsidR="00376657" w:rsidRPr="00376657" w:rsidRDefault="00376657" w:rsidP="00376657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Эксперт</w:t>
            </w:r>
          </w:p>
          <w:p w:rsidR="00376657" w:rsidRPr="00376657" w:rsidRDefault="00376657" w:rsidP="00376657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</w:rPr>
              <w:t xml:space="preserve"> Институт госзакупок</w:t>
            </w:r>
          </w:p>
          <w:p w:rsidR="00810ECD" w:rsidRPr="00376657" w:rsidRDefault="00376657" w:rsidP="00376657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  <w:lang w:val="en-US"/>
              </w:rPr>
              <w:t>www</w:t>
            </w:r>
            <w:r w:rsidRPr="00376657">
              <w:rPr>
                <w:color w:val="0F243E" w:themeColor="text2" w:themeShade="80"/>
              </w:rPr>
              <w:t>.</w:t>
            </w:r>
            <w:r w:rsidRPr="00376657">
              <w:rPr>
                <w:color w:val="0F243E" w:themeColor="text2" w:themeShade="80"/>
                <w:lang w:val="en-US"/>
              </w:rPr>
              <w:t>roszakupki</w:t>
            </w:r>
            <w:r w:rsidRPr="00376657">
              <w:rPr>
                <w:color w:val="0F243E" w:themeColor="text2" w:themeShade="80"/>
              </w:rPr>
              <w:t>.</w:t>
            </w:r>
            <w:r w:rsidRPr="00376657">
              <w:rPr>
                <w:color w:val="0F243E" w:themeColor="text2" w:themeShade="80"/>
                <w:lang w:val="en-US"/>
              </w:rPr>
              <w:t>ru</w:t>
            </w:r>
          </w:p>
        </w:tc>
      </w:tr>
      <w:tr w:rsidR="00376657" w:rsidRPr="00376657" w:rsidTr="00C50DCD">
        <w:tc>
          <w:tcPr>
            <w:tcW w:w="1418" w:type="dxa"/>
            <w:shd w:val="clear" w:color="auto" w:fill="auto"/>
          </w:tcPr>
          <w:p w:rsidR="00810ECD" w:rsidRPr="00376657" w:rsidRDefault="00810ECD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15.20-15.30</w:t>
            </w:r>
          </w:p>
        </w:tc>
        <w:tc>
          <w:tcPr>
            <w:tcW w:w="8790" w:type="dxa"/>
            <w:gridSpan w:val="2"/>
            <w:shd w:val="clear" w:color="auto" w:fill="auto"/>
          </w:tcPr>
          <w:p w:rsidR="00810ECD" w:rsidRPr="00376657" w:rsidRDefault="00810ECD" w:rsidP="00810ECD">
            <w:pPr>
              <w:spacing w:after="0" w:line="240" w:lineRule="auto"/>
              <w:rPr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</w:rPr>
              <w:t>Перерыв</w:t>
            </w:r>
          </w:p>
        </w:tc>
      </w:tr>
      <w:tr w:rsidR="00376657" w:rsidRPr="00376657" w:rsidTr="00C50DCD">
        <w:tc>
          <w:tcPr>
            <w:tcW w:w="1418" w:type="dxa"/>
            <w:shd w:val="clear" w:color="auto" w:fill="auto"/>
          </w:tcPr>
          <w:p w:rsidR="00810ECD" w:rsidRPr="00376657" w:rsidRDefault="009D5327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15.30-16.0</w:t>
            </w:r>
            <w:r w:rsidR="00810ECD" w:rsidRPr="00376657">
              <w:rPr>
                <w:b/>
                <w:color w:val="0F243E" w:themeColor="text2" w:themeShade="80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:rsidR="00810ECD" w:rsidRPr="00376657" w:rsidRDefault="00810ECD" w:rsidP="003865C8">
            <w:pPr>
              <w:snapToGrid w:val="0"/>
              <w:spacing w:after="0" w:line="240" w:lineRule="auto"/>
              <w:ind w:right="100" w:firstLine="317"/>
              <w:jc w:val="both"/>
              <w:rPr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Практические вопросы составления и и</w:t>
            </w:r>
            <w:r w:rsidR="009D5327" w:rsidRPr="00376657">
              <w:rPr>
                <w:b/>
                <w:color w:val="0F243E" w:themeColor="text2" w:themeShade="80"/>
              </w:rPr>
              <w:t xml:space="preserve">сполнения контракта (договора): </w:t>
            </w:r>
            <w:r w:rsidR="009D5327" w:rsidRPr="00376657">
              <w:rPr>
                <w:color w:val="0F243E" w:themeColor="text2" w:themeShade="80"/>
              </w:rPr>
              <w:t xml:space="preserve">изменение объема работ, повторное проведение проверки достоверности сметной стоимости и </w:t>
            </w:r>
            <w:proofErr w:type="spellStart"/>
            <w:r w:rsidR="009D5327" w:rsidRPr="00376657">
              <w:rPr>
                <w:color w:val="0F243E" w:themeColor="text2" w:themeShade="80"/>
              </w:rPr>
              <w:t>госэкспертизы</w:t>
            </w:r>
            <w:proofErr w:type="spellEnd"/>
            <w:r w:rsidR="003865C8" w:rsidRPr="00376657">
              <w:rPr>
                <w:color w:val="0F243E" w:themeColor="text2" w:themeShade="80"/>
              </w:rPr>
              <w:t xml:space="preserve"> проектной документации</w:t>
            </w:r>
            <w:r w:rsidR="009D5327" w:rsidRPr="00376657">
              <w:rPr>
                <w:color w:val="0F243E" w:themeColor="text2" w:themeShade="80"/>
              </w:rPr>
              <w:t>, включение в контракт обязательных условий, в том числе</w:t>
            </w:r>
            <w:r w:rsidR="003865C8" w:rsidRPr="00376657">
              <w:rPr>
                <w:color w:val="0F243E" w:themeColor="text2" w:themeShade="80"/>
              </w:rPr>
              <w:t xml:space="preserve"> условий о банковском сопровождении, казначейством сопровождении (казначейском обеспечении).</w:t>
            </w:r>
          </w:p>
          <w:p w:rsidR="003865C8" w:rsidRPr="00376657" w:rsidRDefault="003865C8" w:rsidP="003865C8">
            <w:pPr>
              <w:snapToGrid w:val="0"/>
              <w:spacing w:after="0" w:line="240" w:lineRule="auto"/>
              <w:ind w:right="100" w:firstLine="317"/>
              <w:jc w:val="both"/>
              <w:rPr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Реестр контрактов</w:t>
            </w:r>
            <w:r w:rsidRPr="00376657">
              <w:rPr>
                <w:color w:val="0F243E" w:themeColor="text2" w:themeShade="80"/>
              </w:rPr>
              <w:t>: порядок направления сведений в реестр контрактов при осуществлении закупок строительных работ. Отчеты об исполнении контракта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E376A" w:rsidRPr="00376657" w:rsidRDefault="000E376A" w:rsidP="00A165DD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</w:p>
          <w:p w:rsidR="000E376A" w:rsidRPr="00376657" w:rsidRDefault="000E376A" w:rsidP="00A165DD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</w:p>
          <w:p w:rsidR="00376657" w:rsidRPr="00376657" w:rsidRDefault="00376657" w:rsidP="00376657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Эксперт</w:t>
            </w:r>
          </w:p>
          <w:p w:rsidR="00376657" w:rsidRPr="00376657" w:rsidRDefault="00376657" w:rsidP="00376657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</w:rPr>
              <w:t xml:space="preserve"> Институт госзакупок</w:t>
            </w:r>
          </w:p>
          <w:p w:rsidR="00810ECD" w:rsidRPr="00376657" w:rsidRDefault="00376657" w:rsidP="00376657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  <w:lang w:val="en-US"/>
              </w:rPr>
              <w:t>www</w:t>
            </w:r>
            <w:r w:rsidRPr="00376657">
              <w:rPr>
                <w:color w:val="0F243E" w:themeColor="text2" w:themeShade="80"/>
              </w:rPr>
              <w:t>.</w:t>
            </w:r>
            <w:r w:rsidRPr="00376657">
              <w:rPr>
                <w:color w:val="0F243E" w:themeColor="text2" w:themeShade="80"/>
                <w:lang w:val="en-US"/>
              </w:rPr>
              <w:t>roszakupki</w:t>
            </w:r>
            <w:r w:rsidRPr="00376657">
              <w:rPr>
                <w:color w:val="0F243E" w:themeColor="text2" w:themeShade="80"/>
              </w:rPr>
              <w:t>.</w:t>
            </w:r>
            <w:r w:rsidRPr="00376657">
              <w:rPr>
                <w:color w:val="0F243E" w:themeColor="text2" w:themeShade="80"/>
                <w:lang w:val="en-US"/>
              </w:rPr>
              <w:t>ru</w:t>
            </w:r>
          </w:p>
        </w:tc>
      </w:tr>
      <w:tr w:rsidR="00376657" w:rsidRPr="00376657" w:rsidTr="00C50DCD">
        <w:tc>
          <w:tcPr>
            <w:tcW w:w="1418" w:type="dxa"/>
            <w:shd w:val="clear" w:color="auto" w:fill="auto"/>
          </w:tcPr>
          <w:p w:rsidR="00810ECD" w:rsidRPr="00376657" w:rsidRDefault="009D5327" w:rsidP="00810ECD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376657">
              <w:rPr>
                <w:b/>
                <w:color w:val="0F243E" w:themeColor="text2" w:themeShade="80"/>
              </w:rPr>
              <w:t>16.0</w:t>
            </w:r>
            <w:r w:rsidR="00810ECD" w:rsidRPr="00376657">
              <w:rPr>
                <w:b/>
                <w:color w:val="0F243E" w:themeColor="text2" w:themeShade="80"/>
              </w:rPr>
              <w:t>0-17.00</w:t>
            </w:r>
          </w:p>
        </w:tc>
        <w:tc>
          <w:tcPr>
            <w:tcW w:w="6521" w:type="dxa"/>
            <w:shd w:val="clear" w:color="auto" w:fill="auto"/>
          </w:tcPr>
          <w:p w:rsidR="00810ECD" w:rsidRPr="00376657" w:rsidRDefault="00810ECD" w:rsidP="00810ECD">
            <w:pPr>
              <w:spacing w:after="0" w:line="240" w:lineRule="auto"/>
              <w:rPr>
                <w:color w:val="0F243E" w:themeColor="text2" w:themeShade="80"/>
              </w:rPr>
            </w:pPr>
            <w:r w:rsidRPr="00376657">
              <w:rPr>
                <w:color w:val="0F243E" w:themeColor="text2" w:themeShade="80"/>
              </w:rPr>
              <w:t>«Круглый стол». Ответы на индивидуальные вопросы участников семинара.</w:t>
            </w:r>
          </w:p>
        </w:tc>
        <w:tc>
          <w:tcPr>
            <w:tcW w:w="2269" w:type="dxa"/>
            <w:vMerge/>
            <w:shd w:val="clear" w:color="auto" w:fill="auto"/>
          </w:tcPr>
          <w:p w:rsidR="00810ECD" w:rsidRPr="00376657" w:rsidRDefault="00810ECD" w:rsidP="00810ECD">
            <w:pPr>
              <w:spacing w:after="0" w:line="240" w:lineRule="auto"/>
              <w:jc w:val="center"/>
              <w:rPr>
                <w:color w:val="0F243E" w:themeColor="text2" w:themeShade="80"/>
              </w:rPr>
            </w:pPr>
          </w:p>
        </w:tc>
      </w:tr>
    </w:tbl>
    <w:p w:rsidR="00810ECD" w:rsidRPr="001D05BE" w:rsidRDefault="00810ECD" w:rsidP="00C50DCD">
      <w:pPr>
        <w:spacing w:after="72"/>
        <w:rPr>
          <w:rFonts w:ascii="Arial Narrow" w:hAnsi="Arial Narrow"/>
          <w:b/>
          <w:color w:val="FF0000"/>
          <w:sz w:val="26"/>
        </w:rPr>
      </w:pPr>
      <w:bookmarkStart w:id="0" w:name="_GoBack"/>
      <w:bookmarkEnd w:id="0"/>
    </w:p>
    <w:sectPr w:rsidR="00810ECD" w:rsidRPr="001D05BE" w:rsidSect="005131B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D51"/>
    <w:multiLevelType w:val="hybridMultilevel"/>
    <w:tmpl w:val="4BC09E06"/>
    <w:lvl w:ilvl="0" w:tplc="61D6D9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09"/>
    <w:rsid w:val="00001607"/>
    <w:rsid w:val="00004BFE"/>
    <w:rsid w:val="000065AB"/>
    <w:rsid w:val="00013F4C"/>
    <w:rsid w:val="00023FE4"/>
    <w:rsid w:val="00036BD5"/>
    <w:rsid w:val="00037286"/>
    <w:rsid w:val="00042E80"/>
    <w:rsid w:val="00051C80"/>
    <w:rsid w:val="000772F7"/>
    <w:rsid w:val="000845FA"/>
    <w:rsid w:val="00087127"/>
    <w:rsid w:val="00097024"/>
    <w:rsid w:val="000A6CBB"/>
    <w:rsid w:val="000C2E95"/>
    <w:rsid w:val="000D6DE1"/>
    <w:rsid w:val="000D7159"/>
    <w:rsid w:val="000E376A"/>
    <w:rsid w:val="000E4C57"/>
    <w:rsid w:val="00101B14"/>
    <w:rsid w:val="00103A08"/>
    <w:rsid w:val="00104500"/>
    <w:rsid w:val="00106A0B"/>
    <w:rsid w:val="00114AEA"/>
    <w:rsid w:val="00125527"/>
    <w:rsid w:val="00132C97"/>
    <w:rsid w:val="00135B77"/>
    <w:rsid w:val="00137660"/>
    <w:rsid w:val="00137BF7"/>
    <w:rsid w:val="00143AD4"/>
    <w:rsid w:val="00150AF2"/>
    <w:rsid w:val="0016207F"/>
    <w:rsid w:val="0016564D"/>
    <w:rsid w:val="00171FF2"/>
    <w:rsid w:val="00172D91"/>
    <w:rsid w:val="001A3775"/>
    <w:rsid w:val="001A42B0"/>
    <w:rsid w:val="001B6C76"/>
    <w:rsid w:val="001C6DD0"/>
    <w:rsid w:val="001D6E43"/>
    <w:rsid w:val="001E0FA5"/>
    <w:rsid w:val="001E3B0D"/>
    <w:rsid w:val="001E6D99"/>
    <w:rsid w:val="001E7801"/>
    <w:rsid w:val="001F7BE0"/>
    <w:rsid w:val="0020276F"/>
    <w:rsid w:val="0020450C"/>
    <w:rsid w:val="0020696B"/>
    <w:rsid w:val="002157F3"/>
    <w:rsid w:val="00216E69"/>
    <w:rsid w:val="00224E50"/>
    <w:rsid w:val="0023324D"/>
    <w:rsid w:val="002431D4"/>
    <w:rsid w:val="00251AD8"/>
    <w:rsid w:val="0026331A"/>
    <w:rsid w:val="00265EDF"/>
    <w:rsid w:val="00267F85"/>
    <w:rsid w:val="002B0DDD"/>
    <w:rsid w:val="002B23C1"/>
    <w:rsid w:val="002C60F6"/>
    <w:rsid w:val="002D1B0E"/>
    <w:rsid w:val="002E38D3"/>
    <w:rsid w:val="002F6187"/>
    <w:rsid w:val="003024FC"/>
    <w:rsid w:val="00305BB8"/>
    <w:rsid w:val="0031337E"/>
    <w:rsid w:val="00314775"/>
    <w:rsid w:val="00320380"/>
    <w:rsid w:val="0033565A"/>
    <w:rsid w:val="003525B5"/>
    <w:rsid w:val="003535DE"/>
    <w:rsid w:val="00362568"/>
    <w:rsid w:val="00363F7E"/>
    <w:rsid w:val="0036459A"/>
    <w:rsid w:val="00370C3E"/>
    <w:rsid w:val="003753C4"/>
    <w:rsid w:val="00375805"/>
    <w:rsid w:val="00376657"/>
    <w:rsid w:val="00376B30"/>
    <w:rsid w:val="003865C8"/>
    <w:rsid w:val="00396E95"/>
    <w:rsid w:val="003973C5"/>
    <w:rsid w:val="003B05BC"/>
    <w:rsid w:val="003B5C31"/>
    <w:rsid w:val="003C3195"/>
    <w:rsid w:val="003C757B"/>
    <w:rsid w:val="003D000D"/>
    <w:rsid w:val="003E2ABA"/>
    <w:rsid w:val="003E3B92"/>
    <w:rsid w:val="003F0BA5"/>
    <w:rsid w:val="003F1F26"/>
    <w:rsid w:val="003F5B5D"/>
    <w:rsid w:val="003F66A0"/>
    <w:rsid w:val="003F75BE"/>
    <w:rsid w:val="00402D0A"/>
    <w:rsid w:val="00404D6A"/>
    <w:rsid w:val="00412E4C"/>
    <w:rsid w:val="00443E96"/>
    <w:rsid w:val="0045398F"/>
    <w:rsid w:val="0046064F"/>
    <w:rsid w:val="00474102"/>
    <w:rsid w:val="004836DB"/>
    <w:rsid w:val="00483DEB"/>
    <w:rsid w:val="004A22DC"/>
    <w:rsid w:val="004A78F6"/>
    <w:rsid w:val="004C56FE"/>
    <w:rsid w:val="00501CFA"/>
    <w:rsid w:val="005021A6"/>
    <w:rsid w:val="005131BA"/>
    <w:rsid w:val="00520040"/>
    <w:rsid w:val="00522B39"/>
    <w:rsid w:val="00522C4C"/>
    <w:rsid w:val="005261F3"/>
    <w:rsid w:val="0053100C"/>
    <w:rsid w:val="00560F29"/>
    <w:rsid w:val="0057050E"/>
    <w:rsid w:val="005A2CAE"/>
    <w:rsid w:val="005A37DC"/>
    <w:rsid w:val="005B23E7"/>
    <w:rsid w:val="005B3EB3"/>
    <w:rsid w:val="005B42E6"/>
    <w:rsid w:val="005B7F68"/>
    <w:rsid w:val="005F0F38"/>
    <w:rsid w:val="006011FF"/>
    <w:rsid w:val="00602469"/>
    <w:rsid w:val="00602B80"/>
    <w:rsid w:val="0060565D"/>
    <w:rsid w:val="00605E0F"/>
    <w:rsid w:val="006074DF"/>
    <w:rsid w:val="00611405"/>
    <w:rsid w:val="00614F0B"/>
    <w:rsid w:val="0062426E"/>
    <w:rsid w:val="0063297B"/>
    <w:rsid w:val="0063303E"/>
    <w:rsid w:val="00650712"/>
    <w:rsid w:val="00677297"/>
    <w:rsid w:val="00690E60"/>
    <w:rsid w:val="0069220B"/>
    <w:rsid w:val="006C1FE2"/>
    <w:rsid w:val="006D7D6F"/>
    <w:rsid w:val="006E1BAF"/>
    <w:rsid w:val="006E4C3C"/>
    <w:rsid w:val="006E5B31"/>
    <w:rsid w:val="006E6E75"/>
    <w:rsid w:val="006F4601"/>
    <w:rsid w:val="006F5D63"/>
    <w:rsid w:val="00703798"/>
    <w:rsid w:val="00714B99"/>
    <w:rsid w:val="00714C09"/>
    <w:rsid w:val="007321F8"/>
    <w:rsid w:val="00756108"/>
    <w:rsid w:val="00785B30"/>
    <w:rsid w:val="007869BD"/>
    <w:rsid w:val="007908B8"/>
    <w:rsid w:val="007A1937"/>
    <w:rsid w:val="007A3880"/>
    <w:rsid w:val="007B5186"/>
    <w:rsid w:val="007B6D04"/>
    <w:rsid w:val="007C58F2"/>
    <w:rsid w:val="007D053D"/>
    <w:rsid w:val="007D0605"/>
    <w:rsid w:val="007E4986"/>
    <w:rsid w:val="007E4AE8"/>
    <w:rsid w:val="00807A88"/>
    <w:rsid w:val="00810ECD"/>
    <w:rsid w:val="00835C30"/>
    <w:rsid w:val="008506FA"/>
    <w:rsid w:val="0085328A"/>
    <w:rsid w:val="00857DAD"/>
    <w:rsid w:val="00874BB3"/>
    <w:rsid w:val="00875206"/>
    <w:rsid w:val="008A454C"/>
    <w:rsid w:val="008B6694"/>
    <w:rsid w:val="008C1678"/>
    <w:rsid w:val="008C197C"/>
    <w:rsid w:val="008F09FC"/>
    <w:rsid w:val="008F2E3B"/>
    <w:rsid w:val="0090041C"/>
    <w:rsid w:val="00904A73"/>
    <w:rsid w:val="009203C6"/>
    <w:rsid w:val="0093607D"/>
    <w:rsid w:val="00945545"/>
    <w:rsid w:val="00945AF7"/>
    <w:rsid w:val="0095476D"/>
    <w:rsid w:val="00956C59"/>
    <w:rsid w:val="00957F44"/>
    <w:rsid w:val="009633F1"/>
    <w:rsid w:val="00972079"/>
    <w:rsid w:val="009B547A"/>
    <w:rsid w:val="009C518D"/>
    <w:rsid w:val="009D5327"/>
    <w:rsid w:val="00A0335E"/>
    <w:rsid w:val="00A12530"/>
    <w:rsid w:val="00A165DD"/>
    <w:rsid w:val="00A51310"/>
    <w:rsid w:val="00A51F49"/>
    <w:rsid w:val="00A571F8"/>
    <w:rsid w:val="00AA16DF"/>
    <w:rsid w:val="00AA1DD7"/>
    <w:rsid w:val="00AB340C"/>
    <w:rsid w:val="00AC0D34"/>
    <w:rsid w:val="00AC32E0"/>
    <w:rsid w:val="00AC4C72"/>
    <w:rsid w:val="00AD1C5D"/>
    <w:rsid w:val="00AD45D8"/>
    <w:rsid w:val="00AD50C9"/>
    <w:rsid w:val="00AF54B2"/>
    <w:rsid w:val="00B0487D"/>
    <w:rsid w:val="00B1125B"/>
    <w:rsid w:val="00B122A7"/>
    <w:rsid w:val="00B1407A"/>
    <w:rsid w:val="00B3060E"/>
    <w:rsid w:val="00B30E6F"/>
    <w:rsid w:val="00B460D7"/>
    <w:rsid w:val="00B609CE"/>
    <w:rsid w:val="00B758A5"/>
    <w:rsid w:val="00B81177"/>
    <w:rsid w:val="00B86765"/>
    <w:rsid w:val="00B914DB"/>
    <w:rsid w:val="00BA1512"/>
    <w:rsid w:val="00BD0DC9"/>
    <w:rsid w:val="00BD1D0B"/>
    <w:rsid w:val="00BE3AB4"/>
    <w:rsid w:val="00BF228B"/>
    <w:rsid w:val="00BF2E62"/>
    <w:rsid w:val="00BF6A1A"/>
    <w:rsid w:val="00C1134A"/>
    <w:rsid w:val="00C2204F"/>
    <w:rsid w:val="00C31076"/>
    <w:rsid w:val="00C310D2"/>
    <w:rsid w:val="00C50DCD"/>
    <w:rsid w:val="00C604DB"/>
    <w:rsid w:val="00C76B93"/>
    <w:rsid w:val="00CA0E52"/>
    <w:rsid w:val="00CA6BE3"/>
    <w:rsid w:val="00CA772E"/>
    <w:rsid w:val="00CB17EF"/>
    <w:rsid w:val="00CC3EC8"/>
    <w:rsid w:val="00CE3E67"/>
    <w:rsid w:val="00CF57C7"/>
    <w:rsid w:val="00D04E29"/>
    <w:rsid w:val="00D118B9"/>
    <w:rsid w:val="00D17B06"/>
    <w:rsid w:val="00D235E2"/>
    <w:rsid w:val="00D26571"/>
    <w:rsid w:val="00D36DD3"/>
    <w:rsid w:val="00D65E66"/>
    <w:rsid w:val="00D77364"/>
    <w:rsid w:val="00D93E02"/>
    <w:rsid w:val="00D93E0D"/>
    <w:rsid w:val="00D94798"/>
    <w:rsid w:val="00DA0F48"/>
    <w:rsid w:val="00DB284A"/>
    <w:rsid w:val="00DE5104"/>
    <w:rsid w:val="00DF17FA"/>
    <w:rsid w:val="00E00827"/>
    <w:rsid w:val="00E0760D"/>
    <w:rsid w:val="00E36215"/>
    <w:rsid w:val="00E40A66"/>
    <w:rsid w:val="00E60FFC"/>
    <w:rsid w:val="00E63479"/>
    <w:rsid w:val="00E6429D"/>
    <w:rsid w:val="00E74DB4"/>
    <w:rsid w:val="00E82AD9"/>
    <w:rsid w:val="00E8536A"/>
    <w:rsid w:val="00E905C5"/>
    <w:rsid w:val="00E91662"/>
    <w:rsid w:val="00EA49FD"/>
    <w:rsid w:val="00EB58C3"/>
    <w:rsid w:val="00EF12AF"/>
    <w:rsid w:val="00EF2074"/>
    <w:rsid w:val="00EF3C41"/>
    <w:rsid w:val="00F05837"/>
    <w:rsid w:val="00F07F3C"/>
    <w:rsid w:val="00F11991"/>
    <w:rsid w:val="00F12A00"/>
    <w:rsid w:val="00F20112"/>
    <w:rsid w:val="00F3411F"/>
    <w:rsid w:val="00F461FE"/>
    <w:rsid w:val="00F53177"/>
    <w:rsid w:val="00F56085"/>
    <w:rsid w:val="00F60B71"/>
    <w:rsid w:val="00F64C3F"/>
    <w:rsid w:val="00F84DCC"/>
    <w:rsid w:val="00F92C6C"/>
    <w:rsid w:val="00F976C0"/>
    <w:rsid w:val="00FA7B8C"/>
    <w:rsid w:val="00FC3F49"/>
    <w:rsid w:val="00FC7380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80"/>
    <w:pPr>
      <w:ind w:left="720"/>
      <w:contextualSpacing/>
    </w:pPr>
  </w:style>
  <w:style w:type="character" w:styleId="a4">
    <w:name w:val="Strong"/>
    <w:basedOn w:val="a0"/>
    <w:uiPriority w:val="22"/>
    <w:qFormat/>
    <w:rsid w:val="006330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4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6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80"/>
    <w:pPr>
      <w:ind w:left="720"/>
      <w:contextualSpacing/>
    </w:pPr>
  </w:style>
  <w:style w:type="character" w:styleId="a4">
    <w:name w:val="Strong"/>
    <w:basedOn w:val="a0"/>
    <w:uiPriority w:val="22"/>
    <w:qFormat/>
    <w:rsid w:val="006330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4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6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Евсташенков Александр Николаевич</dc:creator>
  <cp:lastModifiedBy>Acer</cp:lastModifiedBy>
  <cp:revision>3</cp:revision>
  <dcterms:created xsi:type="dcterms:W3CDTF">2019-03-12T09:09:00Z</dcterms:created>
  <dcterms:modified xsi:type="dcterms:W3CDTF">2019-03-12T09:10:00Z</dcterms:modified>
</cp:coreProperties>
</file>