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0D7B" w14:textId="325EC13D" w:rsidR="005242F3" w:rsidRDefault="000D0F8B">
      <w:pPr>
        <w:spacing w:after="72"/>
        <w:jc w:val="center"/>
        <w:rPr>
          <w:rFonts w:ascii="Arial Narrow" w:hAnsi="Arial Narrow" w:cs="Arial Narrow"/>
          <w:color w:val="1F497D"/>
          <w:szCs w:val="28"/>
        </w:rPr>
      </w:pPr>
      <w:r>
        <w:rPr>
          <w:rFonts w:ascii="Arial Narrow" w:hAnsi="Arial Narrow" w:cs="Arial Narrow"/>
          <w:noProof/>
          <w:color w:val="1F497D"/>
          <w:lang w:eastAsia="ru-RU"/>
        </w:rPr>
        <w:drawing>
          <wp:inline distT="0" distB="0" distL="0" distR="0" wp14:anchorId="27B710AD" wp14:editId="3F344D5E">
            <wp:extent cx="889000" cy="889000"/>
            <wp:effectExtent l="0" t="0" r="6350" b="635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9ECC5" w14:textId="69256BFE" w:rsidR="005242F3" w:rsidRDefault="00FB62CF">
      <w:pPr>
        <w:spacing w:after="72"/>
        <w:jc w:val="center"/>
        <w:rPr>
          <w:rFonts w:ascii="Arial Narrow" w:hAnsi="Arial Narrow" w:cs="Segoe UI"/>
          <w:bCs/>
          <w:iCs/>
          <w:sz w:val="44"/>
          <w:szCs w:val="44"/>
        </w:rPr>
      </w:pPr>
      <w:r>
        <w:rPr>
          <w:rFonts w:ascii="Arial Narrow" w:hAnsi="Arial Narrow" w:cs="Segoe UI"/>
          <w:bCs/>
          <w:iCs/>
          <w:sz w:val="44"/>
          <w:szCs w:val="44"/>
        </w:rPr>
        <w:t>*</w:t>
      </w:r>
      <w:r w:rsidR="000D0F8B">
        <w:rPr>
          <w:rFonts w:ascii="Arial Narrow" w:hAnsi="Arial Narrow" w:cs="Segoe UI"/>
          <w:bCs/>
          <w:iCs/>
          <w:sz w:val="44"/>
          <w:szCs w:val="44"/>
        </w:rPr>
        <w:t>ПРОГРАММА</w:t>
      </w:r>
    </w:p>
    <w:p w14:paraId="6A7D072C" w14:textId="5967D319" w:rsidR="005242F3" w:rsidRDefault="000D0F8B">
      <w:pPr>
        <w:spacing w:after="72"/>
        <w:jc w:val="center"/>
        <w:rPr>
          <w:rFonts w:ascii="Arial Narrow" w:hAnsi="Arial Narrow" w:cs="Segoe UI"/>
          <w:bCs/>
          <w:iCs/>
          <w:sz w:val="20"/>
        </w:rPr>
      </w:pPr>
      <w:r>
        <w:rPr>
          <w:rFonts w:ascii="Arial Narrow" w:hAnsi="Arial Narrow" w:cs="Segoe UI"/>
          <w:bCs/>
          <w:iCs/>
          <w:sz w:val="20"/>
        </w:rPr>
        <w:t>всероссийского семинара Института госзакупок и</w:t>
      </w:r>
      <w:r>
        <w:rPr>
          <w:rFonts w:ascii="Arial Narrow" w:hAnsi="Arial Narrow" w:cs="Segoe UI"/>
          <w:bCs/>
          <w:iCs/>
          <w:sz w:val="20"/>
        </w:rPr>
        <w:br/>
        <w:t xml:space="preserve"> сертифицированного учебного центра в сфере закупок </w:t>
      </w:r>
      <w:r w:rsidRPr="00033D0A">
        <w:rPr>
          <w:rFonts w:ascii="Arial Narrow" w:hAnsi="Arial Narrow" w:cs="Segoe UI"/>
          <w:bCs/>
          <w:iCs/>
          <w:sz w:val="20"/>
        </w:rPr>
        <w:t xml:space="preserve">ООО «ЮРДЦ» в </w:t>
      </w:r>
      <w:r w:rsidR="004E7BAD">
        <w:rPr>
          <w:rFonts w:ascii="Arial Narrow" w:hAnsi="Arial Narrow" w:cs="Segoe UI"/>
          <w:bCs/>
          <w:iCs/>
          <w:sz w:val="20"/>
        </w:rPr>
        <w:t xml:space="preserve">г. </w:t>
      </w:r>
      <w:r w:rsidR="009F08B9">
        <w:rPr>
          <w:rFonts w:ascii="Arial Narrow" w:hAnsi="Arial Narrow" w:cs="Segoe UI"/>
          <w:bCs/>
          <w:iCs/>
          <w:sz w:val="20"/>
        </w:rPr>
        <w:t>Кисловодске</w:t>
      </w:r>
      <w:r w:rsidRPr="00033D0A">
        <w:rPr>
          <w:rFonts w:ascii="Arial Narrow" w:hAnsi="Arial Narrow" w:cs="Segoe UI"/>
          <w:bCs/>
          <w:iCs/>
          <w:sz w:val="20"/>
        </w:rPr>
        <w:t xml:space="preserve"> </w:t>
      </w:r>
      <w:r w:rsidR="009F08B9">
        <w:rPr>
          <w:rFonts w:ascii="Arial Narrow" w:hAnsi="Arial Narrow" w:cs="Segoe UI"/>
          <w:bCs/>
          <w:iCs/>
          <w:sz w:val="20"/>
        </w:rPr>
        <w:t>4-7 июля</w:t>
      </w:r>
      <w:r w:rsidR="0049169C" w:rsidRPr="00033D0A">
        <w:rPr>
          <w:rFonts w:ascii="Arial Narrow" w:hAnsi="Arial Narrow" w:cs="Segoe UI"/>
          <w:bCs/>
          <w:iCs/>
          <w:sz w:val="20"/>
        </w:rPr>
        <w:t xml:space="preserve"> </w:t>
      </w:r>
      <w:r w:rsidRPr="00033D0A">
        <w:rPr>
          <w:rFonts w:ascii="Arial Narrow" w:hAnsi="Arial Narrow" w:cs="Segoe UI"/>
          <w:bCs/>
          <w:iCs/>
          <w:sz w:val="20"/>
        </w:rPr>
        <w:t>20</w:t>
      </w:r>
      <w:r w:rsidR="00E2381F" w:rsidRPr="00033D0A">
        <w:rPr>
          <w:rFonts w:ascii="Arial Narrow" w:hAnsi="Arial Narrow" w:cs="Segoe UI"/>
          <w:bCs/>
          <w:iCs/>
          <w:sz w:val="20"/>
        </w:rPr>
        <w:t>2</w:t>
      </w:r>
      <w:r w:rsidR="004E7BAD">
        <w:rPr>
          <w:rFonts w:ascii="Arial Narrow" w:hAnsi="Arial Narrow" w:cs="Segoe UI"/>
          <w:bCs/>
          <w:iCs/>
          <w:sz w:val="20"/>
        </w:rPr>
        <w:t>3</w:t>
      </w:r>
      <w:r w:rsidR="00033D0A">
        <w:rPr>
          <w:rFonts w:ascii="Arial Narrow" w:hAnsi="Arial Narrow" w:cs="Segoe UI"/>
          <w:bCs/>
          <w:iCs/>
          <w:sz w:val="20"/>
        </w:rPr>
        <w:t xml:space="preserve"> </w:t>
      </w:r>
      <w:r w:rsidRPr="00033D0A">
        <w:rPr>
          <w:rFonts w:ascii="Arial Narrow" w:hAnsi="Arial Narrow" w:cs="Segoe UI"/>
          <w:bCs/>
          <w:iCs/>
          <w:sz w:val="20"/>
        </w:rPr>
        <w:t>г.</w:t>
      </w:r>
    </w:p>
    <w:p w14:paraId="5989195F" w14:textId="40C857BA" w:rsidR="005242F3" w:rsidRDefault="008A5538">
      <w:pPr>
        <w:spacing w:after="72"/>
        <w:jc w:val="center"/>
        <w:rPr>
          <w:rFonts w:ascii="Arial Narrow" w:hAnsi="Arial Narrow" w:cs="Segoe UI"/>
          <w:bCs/>
          <w:iCs/>
          <w:szCs w:val="28"/>
        </w:rPr>
      </w:pPr>
      <w:r w:rsidRPr="008A5538">
        <w:rPr>
          <w:rFonts w:ascii="Arial Narrow" w:hAnsi="Arial Narrow" w:cs="Segoe UI"/>
          <w:bCs/>
          <w:iCs/>
          <w:szCs w:val="28"/>
        </w:rPr>
        <w:t>«</w:t>
      </w:r>
      <w:r w:rsidR="0089016A" w:rsidRPr="0089016A">
        <w:rPr>
          <w:rFonts w:ascii="Arial Narrow" w:hAnsi="Arial Narrow" w:cs="Segoe UI"/>
          <w:bCs/>
          <w:iCs/>
          <w:szCs w:val="28"/>
        </w:rPr>
        <w:t>Закупки по Закону № 44-ФЗ: последние изменения и актуальная практика проведения</w:t>
      </w:r>
      <w:r w:rsidRPr="008A5538">
        <w:rPr>
          <w:rFonts w:ascii="Arial Narrow" w:hAnsi="Arial Narrow" w:cs="Segoe UI"/>
          <w:bCs/>
          <w:iCs/>
          <w:szCs w:val="28"/>
        </w:rPr>
        <w:t>»</w:t>
      </w:r>
    </w:p>
    <w:p w14:paraId="17007F42" w14:textId="77777777" w:rsidR="008A5538" w:rsidRPr="00A94366" w:rsidRDefault="008A5538">
      <w:pPr>
        <w:spacing w:after="72"/>
        <w:jc w:val="center"/>
        <w:rPr>
          <w:rFonts w:ascii="Arial Narrow" w:hAnsi="Arial Narrow" w:cs="Segoe UI"/>
          <w:bCs/>
          <w:iCs/>
          <w:sz w:val="18"/>
          <w:szCs w:val="28"/>
        </w:rPr>
      </w:pPr>
    </w:p>
    <w:tbl>
      <w:tblPr>
        <w:tblW w:w="11156" w:type="dxa"/>
        <w:tblInd w:w="-1423" w:type="dxa"/>
        <w:tblBorders>
          <w:top w:val="dotted" w:sz="4" w:space="0" w:color="262626"/>
          <w:left w:val="dotted" w:sz="4" w:space="0" w:color="262626"/>
          <w:bottom w:val="dotted" w:sz="4" w:space="0" w:color="262626"/>
          <w:right w:val="dotted" w:sz="4" w:space="0" w:color="262626"/>
          <w:insideH w:val="dotted" w:sz="4" w:space="0" w:color="262626"/>
          <w:insideV w:val="dotted" w:sz="4" w:space="0" w:color="262626"/>
        </w:tblBorders>
        <w:tblLook w:val="0000" w:firstRow="0" w:lastRow="0" w:firstColumn="0" w:lastColumn="0" w:noHBand="0" w:noVBand="0"/>
      </w:tblPr>
      <w:tblGrid>
        <w:gridCol w:w="1633"/>
        <w:gridCol w:w="6157"/>
        <w:gridCol w:w="3606"/>
      </w:tblGrid>
      <w:tr w:rsidR="007839FB" w14:paraId="0029E34B" w14:textId="77777777" w:rsidTr="00033D0A">
        <w:trPr>
          <w:trHeight w:val="232"/>
          <w:tblHeader/>
        </w:trPr>
        <w:tc>
          <w:tcPr>
            <w:tcW w:w="1560" w:type="dxa"/>
            <w:shd w:val="clear" w:color="auto" w:fill="auto"/>
            <w:vAlign w:val="center"/>
          </w:tcPr>
          <w:p w14:paraId="7B9F2B0C" w14:textId="77777777" w:rsidR="005242F3" w:rsidRPr="00033D0A" w:rsidRDefault="000D0F8B">
            <w:pPr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Время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24436DE3" w14:textId="77777777" w:rsidR="005242F3" w:rsidRPr="00033D0A" w:rsidRDefault="000D0F8B">
            <w:pPr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Тема выступления</w:t>
            </w:r>
          </w:p>
        </w:tc>
        <w:tc>
          <w:tcPr>
            <w:tcW w:w="3469" w:type="dxa"/>
            <w:shd w:val="clear" w:color="auto" w:fill="auto"/>
            <w:vAlign w:val="center"/>
          </w:tcPr>
          <w:p w14:paraId="49DB6120" w14:textId="77777777" w:rsidR="005242F3" w:rsidRPr="00033D0A" w:rsidRDefault="000D0F8B">
            <w:pPr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Проводит занятие (выступает)</w:t>
            </w:r>
          </w:p>
        </w:tc>
      </w:tr>
      <w:tr w:rsidR="005242F3" w14:paraId="1F4DA42E" w14:textId="77777777" w:rsidTr="00033D0A">
        <w:trPr>
          <w:trHeight w:val="2142"/>
        </w:trPr>
        <w:tc>
          <w:tcPr>
            <w:tcW w:w="11156" w:type="dxa"/>
            <w:gridSpan w:val="3"/>
            <w:shd w:val="clear" w:color="auto" w:fill="auto"/>
            <w:vAlign w:val="center"/>
          </w:tcPr>
          <w:tbl>
            <w:tblPr>
              <w:tblW w:w="11169" w:type="dxa"/>
              <w:tblInd w:w="1" w:type="dxa"/>
              <w:tblBorders>
                <w:top w:val="dotted" w:sz="4" w:space="0" w:color="404040"/>
                <w:left w:val="dotted" w:sz="4" w:space="0" w:color="404040"/>
                <w:bottom w:val="dotted" w:sz="4" w:space="0" w:color="404040"/>
                <w:right w:val="dotted" w:sz="4" w:space="0" w:color="404040"/>
                <w:insideH w:val="dotted" w:sz="4" w:space="0" w:color="404040"/>
                <w:insideV w:val="dotted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519"/>
              <w:gridCol w:w="9650"/>
            </w:tblGrid>
            <w:tr w:rsidR="005242F3" w:rsidRPr="00033D0A" w14:paraId="7048208A" w14:textId="77777777" w:rsidTr="000D0F8B">
              <w:trPr>
                <w:trHeight w:val="283"/>
              </w:trPr>
              <w:tc>
                <w:tcPr>
                  <w:tcW w:w="11169" w:type="dxa"/>
                  <w:gridSpan w:val="2"/>
                  <w:tcBorders>
                    <w:top w:val="dotted" w:sz="4" w:space="0" w:color="404040"/>
                    <w:left w:val="dotted" w:sz="4" w:space="0" w:color="404040"/>
                    <w:bottom w:val="dotted" w:sz="4" w:space="0" w:color="404040"/>
                    <w:right w:val="dotted" w:sz="4" w:space="0" w:color="404040"/>
                  </w:tcBorders>
                  <w:shd w:val="clear" w:color="auto" w:fill="auto"/>
                </w:tcPr>
                <w:p w14:paraId="69B8C41B" w14:textId="06FCD39E" w:rsidR="005242F3" w:rsidRPr="00033D0A" w:rsidRDefault="009F08B9" w:rsidP="004E7BAD">
                  <w:pPr>
                    <w:spacing w:after="72"/>
                    <w:jc w:val="center"/>
                    <w:rPr>
                      <w:rFonts w:ascii="Arial Narrow" w:hAnsi="Arial Narrow" w:cs="Segoe UI"/>
                      <w:b/>
                      <w:bCs/>
                      <w:iCs/>
                      <w:color w:val="365F91"/>
                      <w:sz w:val="20"/>
                    </w:rPr>
                  </w:pPr>
                  <w:r>
                    <w:rPr>
                      <w:rFonts w:ascii="Arial Narrow" w:hAnsi="Arial Narrow" w:cs="Segoe UI"/>
                      <w:b/>
                      <w:bCs/>
                      <w:iCs/>
                      <w:color w:val="365F91"/>
                      <w:sz w:val="20"/>
                    </w:rPr>
                    <w:t>4 июля</w:t>
                  </w:r>
                  <w:r w:rsidR="00E2381F" w:rsidRPr="00033D0A">
                    <w:rPr>
                      <w:rFonts w:ascii="Arial Narrow" w:hAnsi="Arial Narrow" w:cs="Segoe UI"/>
                      <w:b/>
                      <w:bCs/>
                      <w:iCs/>
                      <w:color w:val="365F91"/>
                      <w:sz w:val="20"/>
                    </w:rPr>
                    <w:t xml:space="preserve"> (</w:t>
                  </w:r>
                  <w:r>
                    <w:rPr>
                      <w:rFonts w:ascii="Arial Narrow" w:hAnsi="Arial Narrow" w:cs="Segoe UI"/>
                      <w:b/>
                      <w:bCs/>
                      <w:iCs/>
                      <w:color w:val="365F91"/>
                      <w:sz w:val="20"/>
                    </w:rPr>
                    <w:t>вторник</w:t>
                  </w:r>
                  <w:r w:rsidR="00E2381F" w:rsidRPr="00033D0A">
                    <w:rPr>
                      <w:rFonts w:ascii="Arial Narrow" w:hAnsi="Arial Narrow" w:cs="Segoe UI"/>
                      <w:b/>
                      <w:bCs/>
                      <w:iCs/>
                      <w:color w:val="365F91"/>
                      <w:sz w:val="20"/>
                    </w:rPr>
                    <w:t>)</w:t>
                  </w:r>
                  <w:r w:rsidR="000D0F8B" w:rsidRPr="00033D0A">
                    <w:rPr>
                      <w:rFonts w:ascii="Arial Narrow" w:hAnsi="Arial Narrow" w:cs="Segoe UI"/>
                      <w:b/>
                      <w:bCs/>
                      <w:iCs/>
                      <w:color w:val="365F91"/>
                      <w:sz w:val="20"/>
                    </w:rPr>
                    <w:t>. День заезда иногородних участников.</w:t>
                  </w:r>
                </w:p>
              </w:tc>
            </w:tr>
            <w:tr w:rsidR="005242F3" w:rsidRPr="00033D0A" w14:paraId="76E3FE3C" w14:textId="77777777" w:rsidTr="00FB7DC3">
              <w:trPr>
                <w:trHeight w:val="557"/>
              </w:trPr>
              <w:tc>
                <w:tcPr>
                  <w:tcW w:w="1519" w:type="dxa"/>
                  <w:tcBorders>
                    <w:top w:val="dotted" w:sz="4" w:space="0" w:color="404040"/>
                    <w:left w:val="dotted" w:sz="4" w:space="0" w:color="404040"/>
                    <w:bottom w:val="dotted" w:sz="4" w:space="0" w:color="404040"/>
                  </w:tcBorders>
                  <w:shd w:val="clear" w:color="auto" w:fill="auto"/>
                </w:tcPr>
                <w:p w14:paraId="1A153B15" w14:textId="6C8130BA" w:rsidR="005242F3" w:rsidRPr="00033D0A" w:rsidRDefault="0013003D" w:rsidP="00033D0A">
                  <w:pPr>
                    <w:spacing w:after="72"/>
                    <w:jc w:val="center"/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</w:pPr>
                  <w:r w:rsidRPr="00033D0A"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  <w:t xml:space="preserve">С </w:t>
                  </w:r>
                  <w:r w:rsidR="000D0F8B" w:rsidRPr="00033D0A"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  <w:t>1</w:t>
                  </w:r>
                  <w:r w:rsidR="00B52EEA" w:rsidRPr="00033D0A"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  <w:t>4</w:t>
                  </w:r>
                  <w:r w:rsidR="000D0F8B" w:rsidRPr="00033D0A"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  <w:t>.00*</w:t>
                  </w:r>
                </w:p>
              </w:tc>
              <w:tc>
                <w:tcPr>
                  <w:tcW w:w="9650" w:type="dxa"/>
                  <w:tcBorders>
                    <w:top w:val="dotted" w:sz="4" w:space="0" w:color="404040"/>
                    <w:left w:val="dotted" w:sz="4" w:space="0" w:color="404040"/>
                    <w:bottom w:val="dotted" w:sz="4" w:space="0" w:color="404040"/>
                    <w:right w:val="dotted" w:sz="4" w:space="0" w:color="404040"/>
                  </w:tcBorders>
                  <w:shd w:val="clear" w:color="auto" w:fill="auto"/>
                </w:tcPr>
                <w:p w14:paraId="3B884C4D" w14:textId="33373B3E" w:rsidR="005242F3" w:rsidRPr="00033D0A" w:rsidRDefault="000D0F8B" w:rsidP="00033D0A">
                  <w:pPr>
                    <w:spacing w:after="72"/>
                    <w:jc w:val="center"/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</w:pPr>
                  <w:r w:rsidRPr="00033D0A"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  <w:t xml:space="preserve">Заезд и размещение в отеле иногородних участников. </w:t>
                  </w:r>
                  <w:r w:rsidRPr="00033D0A"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  <w:br/>
                    <w:t xml:space="preserve">*При наличии </w:t>
                  </w:r>
                  <w:r w:rsidR="00FB7DC3" w:rsidRPr="00033D0A"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  <w:t>подготовленных</w:t>
                  </w:r>
                  <w:r w:rsidRPr="00033D0A"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  <w:t xml:space="preserve"> номеров размещение производится в более раннее утреннее время</w:t>
                  </w:r>
                  <w:r w:rsidR="00FB7DC3" w:rsidRPr="00033D0A"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  <w:t>.</w:t>
                  </w:r>
                </w:p>
              </w:tc>
            </w:tr>
            <w:tr w:rsidR="005242F3" w:rsidRPr="00033D0A" w14:paraId="1CED17B0" w14:textId="77777777" w:rsidTr="00FB7DC3">
              <w:trPr>
                <w:trHeight w:val="321"/>
              </w:trPr>
              <w:tc>
                <w:tcPr>
                  <w:tcW w:w="1519" w:type="dxa"/>
                  <w:tcBorders>
                    <w:top w:val="dotted" w:sz="4" w:space="0" w:color="404040"/>
                    <w:left w:val="dotted" w:sz="4" w:space="0" w:color="404040"/>
                    <w:bottom w:val="dotted" w:sz="4" w:space="0" w:color="404040"/>
                  </w:tcBorders>
                  <w:shd w:val="clear" w:color="auto" w:fill="auto"/>
                </w:tcPr>
                <w:p w14:paraId="317996A7" w14:textId="77777777" w:rsidR="005242F3" w:rsidRPr="00033D0A" w:rsidRDefault="000D0F8B" w:rsidP="00033D0A">
                  <w:pPr>
                    <w:spacing w:after="72"/>
                    <w:jc w:val="center"/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</w:pPr>
                  <w:r w:rsidRPr="00033D0A"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  <w:t>19.00-20.00</w:t>
                  </w:r>
                </w:p>
              </w:tc>
              <w:tc>
                <w:tcPr>
                  <w:tcW w:w="9650" w:type="dxa"/>
                  <w:tcBorders>
                    <w:top w:val="dotted" w:sz="4" w:space="0" w:color="404040"/>
                    <w:left w:val="dotted" w:sz="4" w:space="0" w:color="404040"/>
                    <w:bottom w:val="dotted" w:sz="4" w:space="0" w:color="404040"/>
                    <w:right w:val="dotted" w:sz="4" w:space="0" w:color="404040"/>
                  </w:tcBorders>
                  <w:shd w:val="clear" w:color="auto" w:fill="auto"/>
                </w:tcPr>
                <w:p w14:paraId="20955BBD" w14:textId="77777777" w:rsidR="005242F3" w:rsidRPr="00033D0A" w:rsidRDefault="000D0F8B" w:rsidP="00033D0A">
                  <w:pPr>
                    <w:spacing w:after="72"/>
                    <w:jc w:val="center"/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</w:pPr>
                  <w:r w:rsidRPr="00033D0A">
                    <w:rPr>
                      <w:rFonts w:ascii="Arial Narrow" w:hAnsi="Arial Narrow" w:cs="Segoe UI"/>
                      <w:bCs/>
                      <w:iCs/>
                      <w:color w:val="0D0D0D"/>
                      <w:sz w:val="20"/>
                    </w:rPr>
                    <w:t>Ужин в ресторане отеля</w:t>
                  </w:r>
                </w:p>
              </w:tc>
            </w:tr>
          </w:tbl>
          <w:p w14:paraId="3D86E72A" w14:textId="77777777" w:rsidR="00033D0A" w:rsidRDefault="00033D0A" w:rsidP="00033D0A">
            <w:pPr>
              <w:spacing w:after="72"/>
              <w:ind w:firstLine="317"/>
              <w:jc w:val="center"/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</w:pPr>
          </w:p>
          <w:p w14:paraId="2E0C0CA3" w14:textId="735D7CDD" w:rsidR="005242F3" w:rsidRPr="00033D0A" w:rsidRDefault="009F08B9" w:rsidP="004E7BAD">
            <w:pPr>
              <w:spacing w:after="72"/>
              <w:ind w:firstLine="317"/>
              <w:jc w:val="center"/>
              <w:rPr>
                <w:rFonts w:ascii="Arial Narrow" w:hAnsi="Arial Narrow" w:cs="Arial Narrow"/>
                <w:bCs/>
                <w:iCs/>
                <w:color w:val="365F91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  <w:t>5 июля</w:t>
            </w:r>
            <w:r w:rsidR="00E2381F" w:rsidRPr="00033D0A"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  <w:t>среда</w:t>
            </w:r>
            <w:r w:rsidR="00E2381F" w:rsidRPr="00033D0A"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  <w:t>)</w:t>
            </w:r>
            <w:r w:rsidR="000D0F8B" w:rsidRPr="00033D0A"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  <w:t>. 1-й день семинара.</w:t>
            </w:r>
          </w:p>
        </w:tc>
      </w:tr>
      <w:tr w:rsidR="00FB76FE" w14:paraId="58170DEA" w14:textId="77777777" w:rsidTr="00033D0A">
        <w:trPr>
          <w:trHeight w:val="303"/>
        </w:trPr>
        <w:tc>
          <w:tcPr>
            <w:tcW w:w="1560" w:type="dxa"/>
            <w:shd w:val="clear" w:color="auto" w:fill="auto"/>
          </w:tcPr>
          <w:p w14:paraId="00A03FD2" w14:textId="6BA5158B" w:rsidR="005242F3" w:rsidRPr="00033D0A" w:rsidRDefault="000D0F8B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>8.00-</w:t>
            </w:r>
            <w:r w:rsidR="00B52EEA" w:rsidRPr="00033D0A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>10</w:t>
            </w:r>
            <w:r w:rsidRPr="00033D0A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>.</w:t>
            </w:r>
            <w:r w:rsidR="00B52EEA" w:rsidRPr="00033D0A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>00</w:t>
            </w:r>
          </w:p>
        </w:tc>
        <w:tc>
          <w:tcPr>
            <w:tcW w:w="9594" w:type="dxa"/>
            <w:gridSpan w:val="2"/>
            <w:shd w:val="clear" w:color="auto" w:fill="auto"/>
          </w:tcPr>
          <w:p w14:paraId="1EBD1D3A" w14:textId="77777777" w:rsidR="005242F3" w:rsidRPr="00033D0A" w:rsidRDefault="000D0F8B" w:rsidP="00D92E0E">
            <w:pPr>
              <w:spacing w:after="72"/>
              <w:rPr>
                <w:rFonts w:ascii="Arial Narrow" w:hAnsi="Arial Narrow" w:cs="Segoe UI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 xml:space="preserve">Завтрак в ресторане отеля </w:t>
            </w:r>
          </w:p>
        </w:tc>
      </w:tr>
      <w:tr w:rsidR="00FB76FE" w14:paraId="0297A537" w14:textId="77777777" w:rsidTr="00033D0A">
        <w:trPr>
          <w:trHeight w:val="303"/>
        </w:trPr>
        <w:tc>
          <w:tcPr>
            <w:tcW w:w="1560" w:type="dxa"/>
            <w:shd w:val="clear" w:color="auto" w:fill="auto"/>
          </w:tcPr>
          <w:p w14:paraId="077DB92B" w14:textId="77777777" w:rsidR="005242F3" w:rsidRPr="00033D0A" w:rsidRDefault="000D0F8B">
            <w:pPr>
              <w:spacing w:after="72"/>
              <w:jc w:val="center"/>
              <w:rPr>
                <w:rFonts w:ascii="Arial Narrow" w:hAnsi="Arial Narrow"/>
                <w:sz w:val="20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9.30-10.00</w:t>
            </w:r>
          </w:p>
        </w:tc>
        <w:tc>
          <w:tcPr>
            <w:tcW w:w="9594" w:type="dxa"/>
            <w:gridSpan w:val="2"/>
            <w:shd w:val="clear" w:color="auto" w:fill="auto"/>
          </w:tcPr>
          <w:p w14:paraId="7D3558AB" w14:textId="77777777" w:rsidR="005242F3" w:rsidRPr="00033D0A" w:rsidRDefault="000D0F8B">
            <w:pPr>
              <w:spacing w:after="72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Регистрация участников семинара (конференц-зал)</w:t>
            </w:r>
          </w:p>
        </w:tc>
      </w:tr>
      <w:tr w:rsidR="007839FB" w14:paraId="0352B432" w14:textId="77777777" w:rsidTr="008B7D12">
        <w:trPr>
          <w:trHeight w:val="335"/>
        </w:trPr>
        <w:tc>
          <w:tcPr>
            <w:tcW w:w="1560" w:type="dxa"/>
            <w:shd w:val="clear" w:color="auto" w:fill="auto"/>
          </w:tcPr>
          <w:p w14:paraId="0EA9E3A9" w14:textId="77777777" w:rsidR="0013003D" w:rsidRPr="00BC65E3" w:rsidRDefault="0013003D" w:rsidP="0013003D">
            <w:pPr>
              <w:spacing w:after="72"/>
              <w:jc w:val="center"/>
              <w:rPr>
                <w:rFonts w:ascii="Arial Narrow" w:hAnsi="Arial Narrow"/>
                <w:sz w:val="20"/>
              </w:rPr>
            </w:pPr>
            <w:r w:rsidRPr="00BC65E3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10.00-11.20</w:t>
            </w:r>
          </w:p>
        </w:tc>
        <w:tc>
          <w:tcPr>
            <w:tcW w:w="6125" w:type="dxa"/>
            <w:shd w:val="clear" w:color="auto" w:fill="auto"/>
          </w:tcPr>
          <w:p w14:paraId="728D3924" w14:textId="77777777" w:rsidR="00045B48" w:rsidRPr="00347AEF" w:rsidRDefault="00045B48" w:rsidP="00045B48">
            <w:pPr>
              <w:shd w:val="clear" w:color="auto" w:fill="FFFFFF"/>
              <w:spacing w:before="12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Последние изменения в законодательстве о контрактной системе (начало):</w:t>
            </w:r>
          </w:p>
          <w:p w14:paraId="2ED617E2" w14:textId="5CF92A42" w:rsidR="00045B48" w:rsidRDefault="00491369" w:rsidP="00045B48">
            <w:pPr>
              <w:pStyle w:val="ab"/>
              <w:numPr>
                <w:ilvl w:val="0"/>
                <w:numId w:val="30"/>
              </w:numPr>
              <w:shd w:val="clear" w:color="auto" w:fill="FFFFFF"/>
              <w:tabs>
                <w:tab w:val="left" w:pos="649"/>
              </w:tabs>
              <w:spacing w:before="120" w:after="120"/>
              <w:ind w:left="649" w:hanging="28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</w:t>
            </w:r>
            <w:r w:rsidR="00045B48" w:rsidRPr="008E51D8">
              <w:rPr>
                <w:rFonts w:ascii="Arial Narrow" w:hAnsi="Arial Narrow"/>
                <w:sz w:val="20"/>
              </w:rPr>
              <w:t>бзор последних изменений, внесенных в Закон о контрактной системе, а также в подзаконные нормативные акты, регулирующие осуществление закупок</w:t>
            </w:r>
            <w:r>
              <w:rPr>
                <w:rFonts w:ascii="Arial Narrow" w:hAnsi="Arial Narrow"/>
                <w:sz w:val="20"/>
              </w:rPr>
              <w:t>;</w:t>
            </w:r>
          </w:p>
          <w:p w14:paraId="665F120A" w14:textId="77777777" w:rsidR="00045B48" w:rsidRPr="005A1AB1" w:rsidRDefault="00045B48" w:rsidP="00045B48">
            <w:pPr>
              <w:pStyle w:val="ab"/>
              <w:numPr>
                <w:ilvl w:val="0"/>
                <w:numId w:val="30"/>
              </w:numPr>
              <w:shd w:val="clear" w:color="auto" w:fill="FFFFFF"/>
              <w:tabs>
                <w:tab w:val="left" w:pos="649"/>
              </w:tabs>
              <w:autoSpaceDE w:val="0"/>
              <w:autoSpaceDN w:val="0"/>
              <w:adjustRightInd w:val="0"/>
              <w:spacing w:before="120"/>
              <w:ind w:left="653" w:hanging="284"/>
              <w:jc w:val="both"/>
              <w:outlineLvl w:val="0"/>
              <w:rPr>
                <w:rFonts w:ascii="Arial Narrow" w:hAnsi="Arial Narrow"/>
                <w:sz w:val="20"/>
              </w:rPr>
            </w:pPr>
            <w:r w:rsidRPr="005A1AB1">
              <w:rPr>
                <w:rFonts w:ascii="Arial Narrow" w:hAnsi="Arial Narrow"/>
                <w:sz w:val="20"/>
              </w:rPr>
              <w:t>особенности определения и обоснования цены контракта, заключаемого с единственным поставщиком;</w:t>
            </w:r>
          </w:p>
          <w:p w14:paraId="6843FAC6" w14:textId="77777777" w:rsidR="00045B48" w:rsidRPr="005A1AB1" w:rsidRDefault="00045B48" w:rsidP="00045B48">
            <w:pPr>
              <w:pStyle w:val="ab"/>
              <w:numPr>
                <w:ilvl w:val="0"/>
                <w:numId w:val="30"/>
              </w:numPr>
              <w:shd w:val="clear" w:color="auto" w:fill="FFFFFF"/>
              <w:tabs>
                <w:tab w:val="left" w:pos="649"/>
              </w:tabs>
              <w:autoSpaceDE w:val="0"/>
              <w:autoSpaceDN w:val="0"/>
              <w:adjustRightInd w:val="0"/>
              <w:spacing w:before="120"/>
              <w:ind w:left="653" w:hanging="284"/>
              <w:jc w:val="both"/>
              <w:outlineLvl w:val="0"/>
              <w:rPr>
                <w:rFonts w:ascii="Arial Narrow" w:hAnsi="Arial Narrow"/>
                <w:sz w:val="20"/>
              </w:rPr>
            </w:pPr>
            <w:r w:rsidRPr="005A1AB1">
              <w:rPr>
                <w:rFonts w:ascii="Arial Narrow" w:hAnsi="Arial Narrow"/>
                <w:sz w:val="20"/>
              </w:rPr>
              <w:t>контроль за обоснованностью НМЦК в соответствии с положениями Закона № 44-ФЗ: основные ошибки и нарушения, типовые подходы к осуществлению контроля;</w:t>
            </w:r>
          </w:p>
          <w:p w14:paraId="3FA09360" w14:textId="77777777" w:rsidR="00B30727" w:rsidRDefault="00045B48" w:rsidP="00045B48">
            <w:pPr>
              <w:numPr>
                <w:ilvl w:val="0"/>
                <w:numId w:val="30"/>
              </w:numPr>
              <w:tabs>
                <w:tab w:val="left" w:pos="649"/>
              </w:tabs>
              <w:autoSpaceDE w:val="0"/>
              <w:autoSpaceDN w:val="0"/>
              <w:adjustRightInd w:val="0"/>
              <w:ind w:left="649" w:hanging="283"/>
              <w:jc w:val="both"/>
              <w:outlineLv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</w:t>
            </w:r>
            <w:r w:rsidRPr="00F44D8E">
              <w:rPr>
                <w:rFonts w:ascii="Arial Narrow" w:hAnsi="Arial Narrow"/>
                <w:sz w:val="20"/>
              </w:rPr>
              <w:t>дминистративная ответственность за нарушения в вопросах обоснования НМЦК</w:t>
            </w:r>
          </w:p>
          <w:p w14:paraId="33108B6D" w14:textId="484CA69C" w:rsidR="00045B48" w:rsidRPr="00045B48" w:rsidRDefault="00045B48" w:rsidP="00045B48">
            <w:pPr>
              <w:tabs>
                <w:tab w:val="left" w:pos="649"/>
              </w:tabs>
              <w:autoSpaceDE w:val="0"/>
              <w:autoSpaceDN w:val="0"/>
              <w:adjustRightInd w:val="0"/>
              <w:ind w:left="649"/>
              <w:jc w:val="both"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3469" w:type="dxa"/>
            <w:vMerge w:val="restart"/>
            <w:shd w:val="clear" w:color="auto" w:fill="auto"/>
          </w:tcPr>
          <w:p w14:paraId="7E1C3381" w14:textId="77777777" w:rsidR="009F08B9" w:rsidRDefault="009F08B9" w:rsidP="00E033E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22B37DD2" w14:textId="77777777" w:rsidR="009F08B9" w:rsidRDefault="009F08B9" w:rsidP="00E033E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127C9EF3" w14:textId="77777777" w:rsidR="009F08B9" w:rsidRDefault="009F08B9" w:rsidP="00E033E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2DE9E7FC" w14:textId="77777777" w:rsidR="009F08B9" w:rsidRDefault="009F08B9" w:rsidP="00E033E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11469A72" w14:textId="77777777" w:rsidR="009F08B9" w:rsidRDefault="009F08B9" w:rsidP="00E033E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79F395EB" w14:textId="77777777" w:rsidR="009F08B9" w:rsidRDefault="009F08B9" w:rsidP="00E033E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609F58C7" w14:textId="77777777" w:rsidR="009F08B9" w:rsidRDefault="009F08B9" w:rsidP="00E033E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77FDA038" w14:textId="77777777" w:rsidR="009F08B9" w:rsidRDefault="009F08B9" w:rsidP="00E033E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72F0ACD0" w14:textId="77777777" w:rsidR="009F08B9" w:rsidRDefault="009F08B9" w:rsidP="00E033E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11BE556F" w14:textId="57F87D6D" w:rsidR="00E033E9" w:rsidRPr="00033D0A" w:rsidRDefault="009F08B9" w:rsidP="00E033E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  <w:r>
              <w:rPr>
                <w:rFonts w:ascii="Arial Narrow" w:hAnsi="Arial Narrow" w:cs="Arial Narrow"/>
                <w:iCs/>
                <w:color w:val="0D0D0D"/>
                <w:sz w:val="20"/>
              </w:rPr>
              <w:t xml:space="preserve">Эксперт </w:t>
            </w:r>
          </w:p>
          <w:p w14:paraId="4DE03B4C" w14:textId="77777777" w:rsidR="00E033E9" w:rsidRPr="00033D0A" w:rsidRDefault="00E033E9" w:rsidP="00E033E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iCs/>
                <w:color w:val="0D0D0D"/>
                <w:sz w:val="20"/>
              </w:rPr>
              <w:t>Института госзакупок</w:t>
            </w:r>
          </w:p>
          <w:p w14:paraId="2E4FA063" w14:textId="77777777" w:rsidR="00E033E9" w:rsidRPr="00033D0A" w:rsidRDefault="00E033E9" w:rsidP="00E033E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iCs/>
                <w:color w:val="0D0D0D"/>
                <w:sz w:val="20"/>
              </w:rPr>
              <w:t>(</w:t>
            </w:r>
            <w:hyperlink r:id="rId7" w:history="1">
              <w:r w:rsidRPr="00033D0A">
                <w:rPr>
                  <w:rStyle w:val="af0"/>
                  <w:rFonts w:ascii="Arial Narrow" w:hAnsi="Arial Narrow" w:cs="Arial Narrow"/>
                  <w:iCs/>
                  <w:sz w:val="20"/>
                  <w:lang w:val="en-US"/>
                </w:rPr>
                <w:t>www</w:t>
              </w:r>
              <w:r w:rsidRPr="00033D0A">
                <w:rPr>
                  <w:rStyle w:val="af0"/>
                  <w:rFonts w:ascii="Arial Narrow" w:hAnsi="Arial Narrow" w:cs="Arial Narrow"/>
                  <w:iCs/>
                  <w:sz w:val="20"/>
                </w:rPr>
                <w:t>.</w:t>
              </w:r>
              <w:r w:rsidRPr="00033D0A">
                <w:rPr>
                  <w:rStyle w:val="af0"/>
                  <w:rFonts w:ascii="Arial Narrow" w:hAnsi="Arial Narrow" w:cs="Arial Narrow"/>
                  <w:iCs/>
                  <w:sz w:val="20"/>
                  <w:lang w:val="en-US"/>
                </w:rPr>
                <w:t>roszakupki</w:t>
              </w:r>
              <w:r w:rsidRPr="00033D0A">
                <w:rPr>
                  <w:rStyle w:val="af0"/>
                  <w:rFonts w:ascii="Arial Narrow" w:hAnsi="Arial Narrow" w:cs="Arial Narrow"/>
                  <w:iCs/>
                  <w:sz w:val="20"/>
                </w:rPr>
                <w:t>.</w:t>
              </w:r>
              <w:r w:rsidRPr="00033D0A">
                <w:rPr>
                  <w:rStyle w:val="af0"/>
                  <w:rFonts w:ascii="Arial Narrow" w:hAnsi="Arial Narrow" w:cs="Arial Narrow"/>
                  <w:iCs/>
                  <w:sz w:val="20"/>
                  <w:lang w:val="en-US"/>
                </w:rPr>
                <w:t>ru</w:t>
              </w:r>
            </w:hyperlink>
            <w:r w:rsidRPr="00033D0A">
              <w:rPr>
                <w:rFonts w:ascii="Arial Narrow" w:hAnsi="Arial Narrow" w:cs="Arial Narrow"/>
                <w:iCs/>
                <w:color w:val="0D0D0D"/>
                <w:sz w:val="20"/>
              </w:rPr>
              <w:t>)</w:t>
            </w:r>
          </w:p>
          <w:p w14:paraId="75DEE70C" w14:textId="5FEBE7A0" w:rsidR="0013003D" w:rsidRPr="00033D0A" w:rsidRDefault="0013003D" w:rsidP="008B7D12">
            <w:pPr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</w:p>
        </w:tc>
      </w:tr>
      <w:tr w:rsidR="007839FB" w14:paraId="387C585C" w14:textId="77777777" w:rsidTr="00033D0A">
        <w:trPr>
          <w:trHeight w:val="303"/>
        </w:trPr>
        <w:tc>
          <w:tcPr>
            <w:tcW w:w="1560" w:type="dxa"/>
            <w:shd w:val="clear" w:color="auto" w:fill="auto"/>
          </w:tcPr>
          <w:p w14:paraId="16D786F5" w14:textId="1A1AF877" w:rsidR="0013003D" w:rsidRPr="00BC65E3" w:rsidRDefault="0013003D" w:rsidP="00F24CF3">
            <w:pPr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BC65E3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11.20-11.</w:t>
            </w:r>
            <w:r w:rsidR="00F24CF3" w:rsidRPr="00BC65E3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4</w:t>
            </w:r>
            <w:r w:rsidRPr="00BC65E3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0</w:t>
            </w:r>
          </w:p>
        </w:tc>
        <w:tc>
          <w:tcPr>
            <w:tcW w:w="6125" w:type="dxa"/>
            <w:shd w:val="clear" w:color="auto" w:fill="auto"/>
          </w:tcPr>
          <w:p w14:paraId="65611F99" w14:textId="77777777" w:rsidR="0013003D" w:rsidRPr="00033D0A" w:rsidRDefault="0013003D" w:rsidP="004149B4">
            <w:pPr>
              <w:spacing w:after="72"/>
              <w:ind w:left="-15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 xml:space="preserve">Перерыв  </w:t>
            </w:r>
          </w:p>
        </w:tc>
        <w:tc>
          <w:tcPr>
            <w:tcW w:w="3469" w:type="dxa"/>
            <w:vMerge/>
            <w:shd w:val="clear" w:color="auto" w:fill="auto"/>
          </w:tcPr>
          <w:p w14:paraId="5A062312" w14:textId="77777777" w:rsidR="0013003D" w:rsidRPr="00033D0A" w:rsidRDefault="0013003D" w:rsidP="0013003D">
            <w:pPr>
              <w:snapToGrid w:val="0"/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</w:p>
        </w:tc>
      </w:tr>
      <w:tr w:rsidR="007839FB" w14:paraId="12CB97F8" w14:textId="77777777" w:rsidTr="008B7D12">
        <w:trPr>
          <w:trHeight w:val="1237"/>
        </w:trPr>
        <w:tc>
          <w:tcPr>
            <w:tcW w:w="1560" w:type="dxa"/>
            <w:shd w:val="clear" w:color="auto" w:fill="auto"/>
          </w:tcPr>
          <w:p w14:paraId="15568DB4" w14:textId="6E692947" w:rsidR="0013003D" w:rsidRPr="00BC65E3" w:rsidRDefault="0013003D" w:rsidP="00F24CF3">
            <w:pPr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BC65E3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11.</w:t>
            </w:r>
            <w:r w:rsidR="00F24CF3" w:rsidRPr="00BC65E3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4</w:t>
            </w:r>
            <w:r w:rsidRPr="00BC65E3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0-13.00</w:t>
            </w:r>
          </w:p>
        </w:tc>
        <w:tc>
          <w:tcPr>
            <w:tcW w:w="6125" w:type="dxa"/>
            <w:shd w:val="clear" w:color="auto" w:fill="auto"/>
          </w:tcPr>
          <w:p w14:paraId="3EE4F06B" w14:textId="77777777" w:rsidR="004149B4" w:rsidRPr="00347AEF" w:rsidRDefault="004149B4" w:rsidP="004149B4">
            <w:pPr>
              <w:shd w:val="clear" w:color="auto" w:fill="FFFFFF"/>
              <w:spacing w:before="12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Последние изменения в законодательстве о контрактной системе (продолжение):</w:t>
            </w:r>
          </w:p>
          <w:p w14:paraId="6FE81495" w14:textId="77777777" w:rsidR="004149B4" w:rsidRDefault="004149B4" w:rsidP="004149B4">
            <w:pPr>
              <w:framePr w:hSpace="180" w:wrap="around" w:vAnchor="text" w:hAnchor="margin" w:x="-572" w:y="23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отдельные изменения в части проведения конкурентных способов определения поставщика (подрядчика, исполнителя); </w:t>
            </w:r>
          </w:p>
          <w:p w14:paraId="356A7E8F" w14:textId="77777777" w:rsidR="004149B4" w:rsidRDefault="004149B4" w:rsidP="004149B4">
            <w:pPr>
              <w:pStyle w:val="ab"/>
              <w:framePr w:hSpace="180" w:wrap="around" w:vAnchor="text" w:hAnchor="margin" w:x="-572" w:y="230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п</w:t>
            </w:r>
            <w:r w:rsidRPr="00033D0A">
              <w:rPr>
                <w:rFonts w:ascii="Arial Narrow" w:hAnsi="Arial Narrow"/>
                <w:bCs/>
                <w:sz w:val="20"/>
              </w:rPr>
              <w:t>орядок оценки и сопоставления заявок на участие в конкурсе: типовые ошибки</w:t>
            </w:r>
            <w:r>
              <w:rPr>
                <w:rFonts w:ascii="Arial Narrow" w:hAnsi="Arial Narrow"/>
                <w:bCs/>
                <w:sz w:val="20"/>
              </w:rPr>
              <w:t xml:space="preserve">, </w:t>
            </w:r>
            <w:r w:rsidRPr="00033D0A">
              <w:rPr>
                <w:rFonts w:ascii="Arial Narrow" w:hAnsi="Arial Narrow"/>
                <w:bCs/>
                <w:sz w:val="20"/>
              </w:rPr>
              <w:t>административная практика</w:t>
            </w:r>
            <w:r>
              <w:rPr>
                <w:rFonts w:ascii="Arial Narrow" w:hAnsi="Arial Narrow"/>
                <w:bCs/>
                <w:sz w:val="20"/>
              </w:rPr>
              <w:t xml:space="preserve"> и спорные вопросы;</w:t>
            </w:r>
          </w:p>
          <w:p w14:paraId="5185F31D" w14:textId="77777777" w:rsidR="004149B4" w:rsidRPr="0006357D" w:rsidRDefault="004149B4" w:rsidP="004149B4">
            <w:pPr>
              <w:framePr w:hSpace="180" w:wrap="around" w:vAnchor="text" w:hAnchor="margin" w:x="-572" w:y="23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</w:t>
            </w:r>
            <w:r w:rsidRPr="0006357D">
              <w:rPr>
                <w:rFonts w:ascii="Arial Narrow" w:hAnsi="Arial Narrow"/>
                <w:sz w:val="20"/>
              </w:rPr>
              <w:t>орректировка отдельных оснований осуществления закупки у единственного поставщика</w:t>
            </w:r>
            <w:r>
              <w:rPr>
                <w:rFonts w:ascii="Arial Narrow" w:hAnsi="Arial Narrow"/>
                <w:sz w:val="20"/>
              </w:rPr>
              <w:t>;</w:t>
            </w:r>
          </w:p>
          <w:p w14:paraId="1ACC7E19" w14:textId="77777777" w:rsidR="004149B4" w:rsidRDefault="004149B4" w:rsidP="004149B4">
            <w:pPr>
              <w:framePr w:hSpace="180" w:wrap="around" w:vAnchor="text" w:hAnchor="margin" w:x="-572" w:y="23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</w:t>
            </w:r>
            <w:r w:rsidRPr="0006357D">
              <w:rPr>
                <w:rFonts w:ascii="Arial Narrow" w:hAnsi="Arial Narrow"/>
                <w:sz w:val="20"/>
              </w:rPr>
              <w:t>акупки у единственного поставщика по ч. 12 ст. 93 «Электронный магазин», изменения с 01.01.2023</w:t>
            </w:r>
          </w:p>
          <w:p w14:paraId="316EE736" w14:textId="4E658B1D" w:rsidR="004E7BAD" w:rsidRPr="004149B4" w:rsidRDefault="004E7BAD" w:rsidP="004149B4">
            <w:pPr>
              <w:shd w:val="clear" w:color="auto" w:fill="FFFFFF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69" w:type="dxa"/>
            <w:vMerge/>
            <w:shd w:val="clear" w:color="auto" w:fill="auto"/>
          </w:tcPr>
          <w:p w14:paraId="06A8BF9D" w14:textId="77777777" w:rsidR="0013003D" w:rsidRPr="00033D0A" w:rsidRDefault="0013003D" w:rsidP="0013003D">
            <w:pPr>
              <w:snapToGrid w:val="0"/>
              <w:spacing w:after="72"/>
              <w:jc w:val="center"/>
              <w:rPr>
                <w:rFonts w:ascii="Arial Narrow" w:eastAsia="Times New Roman" w:hAnsi="Arial Narrow" w:cs="Arial Narrow"/>
                <w:bCs/>
                <w:iCs/>
                <w:color w:val="0D0D0D"/>
                <w:sz w:val="20"/>
              </w:rPr>
            </w:pPr>
          </w:p>
        </w:tc>
      </w:tr>
      <w:tr w:rsidR="00FB76FE" w14:paraId="4A1F7827" w14:textId="77777777" w:rsidTr="00033D0A">
        <w:trPr>
          <w:trHeight w:val="303"/>
        </w:trPr>
        <w:tc>
          <w:tcPr>
            <w:tcW w:w="1560" w:type="dxa"/>
            <w:shd w:val="clear" w:color="auto" w:fill="auto"/>
          </w:tcPr>
          <w:p w14:paraId="2791C5D5" w14:textId="0642FAF6" w:rsidR="0013003D" w:rsidRPr="00033D0A" w:rsidRDefault="0013003D" w:rsidP="0013003D">
            <w:pPr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13.00-14.00</w:t>
            </w:r>
          </w:p>
        </w:tc>
        <w:tc>
          <w:tcPr>
            <w:tcW w:w="9594" w:type="dxa"/>
            <w:gridSpan w:val="2"/>
            <w:shd w:val="clear" w:color="auto" w:fill="auto"/>
          </w:tcPr>
          <w:p w14:paraId="1E5F53D3" w14:textId="77777777" w:rsidR="0013003D" w:rsidRPr="00033D0A" w:rsidRDefault="0013003D" w:rsidP="00D92E0E">
            <w:pPr>
              <w:spacing w:after="72"/>
              <w:ind w:left="317" w:hanging="317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 xml:space="preserve">Обед в ресторане отеля </w:t>
            </w:r>
          </w:p>
        </w:tc>
      </w:tr>
      <w:tr w:rsidR="007839FB" w14:paraId="6FDE66E9" w14:textId="77777777" w:rsidTr="00EF0F0D">
        <w:trPr>
          <w:trHeight w:val="454"/>
        </w:trPr>
        <w:tc>
          <w:tcPr>
            <w:tcW w:w="1560" w:type="dxa"/>
            <w:shd w:val="clear" w:color="auto" w:fill="auto"/>
          </w:tcPr>
          <w:p w14:paraId="34515A58" w14:textId="7C799894" w:rsidR="0013003D" w:rsidRPr="00033D0A" w:rsidRDefault="0013003D" w:rsidP="00F24CF3">
            <w:pPr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14.00-15.</w:t>
            </w:r>
            <w:r w:rsidR="00F24CF3"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2</w:t>
            </w: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0</w:t>
            </w:r>
          </w:p>
        </w:tc>
        <w:tc>
          <w:tcPr>
            <w:tcW w:w="6125" w:type="dxa"/>
            <w:shd w:val="clear" w:color="auto" w:fill="auto"/>
          </w:tcPr>
          <w:p w14:paraId="6EDACB4D" w14:textId="77777777" w:rsidR="004149B4" w:rsidRPr="00033D0A" w:rsidRDefault="004149B4" w:rsidP="004149B4">
            <w:pPr>
              <w:shd w:val="clear" w:color="auto" w:fill="FFFFFF"/>
              <w:tabs>
                <w:tab w:val="left" w:pos="1075"/>
              </w:tabs>
              <w:contextualSpacing/>
              <w:jc w:val="both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033D0A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Установление требований к участникам закупки: </w:t>
            </w:r>
          </w:p>
          <w:p w14:paraId="5AB64D4B" w14:textId="77777777" w:rsidR="004149B4" w:rsidRDefault="004149B4" w:rsidP="004149B4">
            <w:pPr>
              <w:pStyle w:val="ab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основные изменения в требованиях, предъявляемых к участникам;</w:t>
            </w:r>
          </w:p>
          <w:p w14:paraId="1EC02E0F" w14:textId="77777777" w:rsidR="004149B4" w:rsidRPr="00653ACB" w:rsidRDefault="004149B4" w:rsidP="004149B4">
            <w:pPr>
              <w:pStyle w:val="ab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п</w:t>
            </w:r>
            <w:r w:rsidRPr="00653ACB">
              <w:rPr>
                <w:rFonts w:ascii="Arial Narrow" w:hAnsi="Arial Narrow"/>
                <w:bCs/>
                <w:sz w:val="20"/>
              </w:rPr>
              <w:t>одтверждение соответствия требованиям специальной правоспособности в условиях изменяющегося отраслевого законодательства</w:t>
            </w:r>
            <w:r>
              <w:rPr>
                <w:rFonts w:ascii="Arial Narrow" w:hAnsi="Arial Narrow"/>
                <w:bCs/>
                <w:sz w:val="20"/>
              </w:rPr>
              <w:t>;</w:t>
            </w:r>
            <w:r w:rsidRPr="00653ACB">
              <w:rPr>
                <w:rFonts w:ascii="Arial Narrow" w:hAnsi="Arial Narrow"/>
                <w:bCs/>
                <w:sz w:val="20"/>
              </w:rPr>
              <w:t xml:space="preserve">  </w:t>
            </w:r>
          </w:p>
          <w:p w14:paraId="4DB3B9EF" w14:textId="77777777" w:rsidR="004149B4" w:rsidRPr="002030D2" w:rsidRDefault="004149B4" w:rsidP="004149B4">
            <w:pPr>
              <w:pStyle w:val="ab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«с</w:t>
            </w:r>
            <w:r w:rsidRPr="002030D2">
              <w:rPr>
                <w:rFonts w:ascii="Arial Narrow" w:hAnsi="Arial Narrow"/>
                <w:bCs/>
                <w:sz w:val="20"/>
              </w:rPr>
              <w:t xml:space="preserve">пециальная» </w:t>
            </w:r>
            <w:proofErr w:type="spellStart"/>
            <w:r w:rsidRPr="002030D2">
              <w:rPr>
                <w:rFonts w:ascii="Arial Narrow" w:hAnsi="Arial Narrow"/>
                <w:bCs/>
                <w:sz w:val="20"/>
              </w:rPr>
              <w:t>предквалификация</w:t>
            </w:r>
            <w:proofErr w:type="spellEnd"/>
            <w:r w:rsidRPr="002030D2">
              <w:rPr>
                <w:rFonts w:ascii="Arial Narrow" w:hAnsi="Arial Narrow"/>
                <w:bCs/>
                <w:sz w:val="20"/>
              </w:rPr>
              <w:t xml:space="preserve"> и «универсальная стоимостная» </w:t>
            </w:r>
            <w:proofErr w:type="spellStart"/>
            <w:r w:rsidRPr="002030D2">
              <w:rPr>
                <w:rFonts w:ascii="Arial Narrow" w:hAnsi="Arial Narrow"/>
                <w:bCs/>
                <w:sz w:val="20"/>
              </w:rPr>
              <w:t>предквалификация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>;</w:t>
            </w:r>
          </w:p>
          <w:p w14:paraId="21AFEEC6" w14:textId="60835411" w:rsidR="004E5774" w:rsidRPr="004149B4" w:rsidRDefault="004149B4" w:rsidP="004149B4">
            <w:pPr>
              <w:pStyle w:val="ab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как избежать ошибок при установлении требований к участникам: актуальная правоприменительная практика </w:t>
            </w:r>
          </w:p>
        </w:tc>
        <w:tc>
          <w:tcPr>
            <w:tcW w:w="3469" w:type="dxa"/>
            <w:vMerge w:val="restart"/>
            <w:shd w:val="clear" w:color="auto" w:fill="auto"/>
          </w:tcPr>
          <w:p w14:paraId="1E1FE885" w14:textId="77777777" w:rsidR="009F08B9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1F5CF316" w14:textId="77777777" w:rsidR="009F08B9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60070EC7" w14:textId="77777777" w:rsidR="009F08B9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5C2E21B2" w14:textId="77777777" w:rsidR="009F08B9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26ADA3E2" w14:textId="09CEC37C" w:rsidR="009F08B9" w:rsidRPr="00033D0A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  <w:r>
              <w:rPr>
                <w:rFonts w:ascii="Arial Narrow" w:hAnsi="Arial Narrow" w:cs="Arial Narrow"/>
                <w:iCs/>
                <w:color w:val="0D0D0D"/>
                <w:sz w:val="20"/>
              </w:rPr>
              <w:t xml:space="preserve">Эксперт </w:t>
            </w:r>
          </w:p>
          <w:p w14:paraId="6E74C953" w14:textId="77777777" w:rsidR="009F08B9" w:rsidRPr="00033D0A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iCs/>
                <w:color w:val="0D0D0D"/>
                <w:sz w:val="20"/>
              </w:rPr>
              <w:t>Института госзакупок</w:t>
            </w:r>
          </w:p>
          <w:p w14:paraId="115C6626" w14:textId="77777777" w:rsidR="009F08B9" w:rsidRPr="00033D0A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iCs/>
                <w:color w:val="0D0D0D"/>
                <w:sz w:val="20"/>
              </w:rPr>
              <w:t>(</w:t>
            </w:r>
            <w:hyperlink r:id="rId8" w:history="1">
              <w:r w:rsidRPr="00033D0A">
                <w:rPr>
                  <w:rStyle w:val="af0"/>
                  <w:rFonts w:ascii="Arial Narrow" w:hAnsi="Arial Narrow" w:cs="Arial Narrow"/>
                  <w:iCs/>
                  <w:sz w:val="20"/>
                  <w:lang w:val="en-US"/>
                </w:rPr>
                <w:t>www</w:t>
              </w:r>
              <w:r w:rsidRPr="00033D0A">
                <w:rPr>
                  <w:rStyle w:val="af0"/>
                  <w:rFonts w:ascii="Arial Narrow" w:hAnsi="Arial Narrow" w:cs="Arial Narrow"/>
                  <w:iCs/>
                  <w:sz w:val="20"/>
                </w:rPr>
                <w:t>.</w:t>
              </w:r>
              <w:r w:rsidRPr="00033D0A">
                <w:rPr>
                  <w:rStyle w:val="af0"/>
                  <w:rFonts w:ascii="Arial Narrow" w:hAnsi="Arial Narrow" w:cs="Arial Narrow"/>
                  <w:iCs/>
                  <w:sz w:val="20"/>
                  <w:lang w:val="en-US"/>
                </w:rPr>
                <w:t>roszakupki</w:t>
              </w:r>
              <w:r w:rsidRPr="00033D0A">
                <w:rPr>
                  <w:rStyle w:val="af0"/>
                  <w:rFonts w:ascii="Arial Narrow" w:hAnsi="Arial Narrow" w:cs="Arial Narrow"/>
                  <w:iCs/>
                  <w:sz w:val="20"/>
                </w:rPr>
                <w:t>.</w:t>
              </w:r>
              <w:r w:rsidRPr="00033D0A">
                <w:rPr>
                  <w:rStyle w:val="af0"/>
                  <w:rFonts w:ascii="Arial Narrow" w:hAnsi="Arial Narrow" w:cs="Arial Narrow"/>
                  <w:iCs/>
                  <w:sz w:val="20"/>
                  <w:lang w:val="en-US"/>
                </w:rPr>
                <w:t>ru</w:t>
              </w:r>
            </w:hyperlink>
            <w:r w:rsidRPr="00033D0A">
              <w:rPr>
                <w:rFonts w:ascii="Arial Narrow" w:hAnsi="Arial Narrow" w:cs="Arial Narrow"/>
                <w:iCs/>
                <w:color w:val="0D0D0D"/>
                <w:sz w:val="20"/>
              </w:rPr>
              <w:t>)</w:t>
            </w:r>
          </w:p>
          <w:p w14:paraId="158379A5" w14:textId="49D3AC30" w:rsidR="0013003D" w:rsidRPr="00033D0A" w:rsidRDefault="0013003D" w:rsidP="00F44D8E">
            <w:pPr>
              <w:spacing w:after="72"/>
              <w:jc w:val="center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</w:p>
        </w:tc>
      </w:tr>
      <w:tr w:rsidR="007839FB" w14:paraId="639B02F9" w14:textId="77777777" w:rsidTr="00F44D8E">
        <w:trPr>
          <w:trHeight w:val="303"/>
        </w:trPr>
        <w:tc>
          <w:tcPr>
            <w:tcW w:w="1560" w:type="dxa"/>
            <w:shd w:val="clear" w:color="auto" w:fill="auto"/>
          </w:tcPr>
          <w:p w14:paraId="421EECC9" w14:textId="53B6EF7F" w:rsidR="0013003D" w:rsidRPr="00033D0A" w:rsidRDefault="0013003D" w:rsidP="00F24CF3">
            <w:pPr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15.</w:t>
            </w:r>
            <w:r w:rsidR="00F24CF3"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2</w:t>
            </w: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0-15.</w:t>
            </w:r>
            <w:r w:rsidR="00F24CF3"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4</w:t>
            </w: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0</w:t>
            </w:r>
          </w:p>
        </w:tc>
        <w:tc>
          <w:tcPr>
            <w:tcW w:w="6125" w:type="dxa"/>
            <w:shd w:val="clear" w:color="auto" w:fill="auto"/>
          </w:tcPr>
          <w:p w14:paraId="376EA37A" w14:textId="77777777" w:rsidR="0013003D" w:rsidRPr="00033D0A" w:rsidRDefault="0013003D" w:rsidP="00D92E0E">
            <w:pPr>
              <w:suppressAutoHyphens/>
              <w:spacing w:after="72"/>
              <w:ind w:left="34" w:hanging="34"/>
              <w:jc w:val="both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Перерыв</w:t>
            </w:r>
          </w:p>
        </w:tc>
        <w:tc>
          <w:tcPr>
            <w:tcW w:w="3469" w:type="dxa"/>
            <w:vMerge/>
            <w:shd w:val="clear" w:color="auto" w:fill="auto"/>
            <w:vAlign w:val="center"/>
          </w:tcPr>
          <w:p w14:paraId="2A824B99" w14:textId="77777777" w:rsidR="0013003D" w:rsidRPr="00033D0A" w:rsidRDefault="0013003D" w:rsidP="00F44D8E">
            <w:pPr>
              <w:snapToGrid w:val="0"/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</w:p>
        </w:tc>
      </w:tr>
      <w:tr w:rsidR="007839FB" w14:paraId="61D1F5CD" w14:textId="77777777" w:rsidTr="00F44D8E">
        <w:trPr>
          <w:trHeight w:val="525"/>
        </w:trPr>
        <w:tc>
          <w:tcPr>
            <w:tcW w:w="1560" w:type="dxa"/>
            <w:shd w:val="clear" w:color="auto" w:fill="auto"/>
          </w:tcPr>
          <w:p w14:paraId="4CCDF4DB" w14:textId="414BB344" w:rsidR="0013003D" w:rsidRPr="00033D0A" w:rsidRDefault="0013003D" w:rsidP="00F44D8E">
            <w:pPr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  <w:lang w:val="en-US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15.</w:t>
            </w:r>
            <w:r w:rsidR="00F24CF3"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4</w:t>
            </w: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0-1</w:t>
            </w:r>
            <w:r w:rsidR="00F44D8E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6</w:t>
            </w: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.</w:t>
            </w:r>
            <w:r w:rsidR="00F44D8E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4</w:t>
            </w:r>
            <w:r w:rsidR="003B6DC1"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  <w:lang w:val="en-US"/>
              </w:rPr>
              <w:t>0</w:t>
            </w:r>
          </w:p>
        </w:tc>
        <w:tc>
          <w:tcPr>
            <w:tcW w:w="6125" w:type="dxa"/>
            <w:shd w:val="clear" w:color="auto" w:fill="auto"/>
          </w:tcPr>
          <w:p w14:paraId="33A0314B" w14:textId="0C9619FE" w:rsidR="00F44D8E" w:rsidRPr="00F44D8E" w:rsidRDefault="002030D2" w:rsidP="00F44D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color w:val="0D0D0D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 </w:t>
            </w:r>
            <w:r w:rsidR="00B96353">
              <w:rPr>
                <w:rFonts w:ascii="Arial Narrow" w:hAnsi="Arial Narrow"/>
                <w:i/>
                <w:sz w:val="20"/>
              </w:rPr>
              <w:t>«</w:t>
            </w:r>
            <w:r w:rsidR="00F44D8E" w:rsidRPr="00F44D8E">
              <w:rPr>
                <w:rFonts w:ascii="Arial Narrow" w:hAnsi="Arial Narrow"/>
                <w:i/>
                <w:sz w:val="20"/>
              </w:rPr>
              <w:t>Круглый стол». Ответы на вопросы участников семинара. Индивидуальные консультации.</w:t>
            </w:r>
          </w:p>
        </w:tc>
        <w:tc>
          <w:tcPr>
            <w:tcW w:w="3469" w:type="dxa"/>
            <w:vMerge/>
            <w:shd w:val="clear" w:color="auto" w:fill="auto"/>
            <w:vAlign w:val="center"/>
          </w:tcPr>
          <w:p w14:paraId="238FE1B1" w14:textId="77777777" w:rsidR="0013003D" w:rsidRPr="00033D0A" w:rsidRDefault="0013003D" w:rsidP="00F44D8E">
            <w:pPr>
              <w:snapToGrid w:val="0"/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</w:p>
        </w:tc>
      </w:tr>
      <w:tr w:rsidR="00FB76FE" w14:paraId="1E050CBB" w14:textId="77777777" w:rsidTr="00033D0A">
        <w:trPr>
          <w:trHeight w:val="303"/>
        </w:trPr>
        <w:tc>
          <w:tcPr>
            <w:tcW w:w="1560" w:type="dxa"/>
            <w:shd w:val="clear" w:color="auto" w:fill="auto"/>
          </w:tcPr>
          <w:p w14:paraId="33082974" w14:textId="77777777" w:rsidR="0013003D" w:rsidRPr="00033D0A" w:rsidRDefault="0013003D" w:rsidP="0013003D">
            <w:pPr>
              <w:spacing w:after="72"/>
              <w:jc w:val="center"/>
              <w:rPr>
                <w:rFonts w:ascii="Arial Narrow" w:hAnsi="Arial Narrow"/>
                <w:sz w:val="20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lastRenderedPageBreak/>
              <w:t>19.00-23.00</w:t>
            </w:r>
          </w:p>
        </w:tc>
        <w:tc>
          <w:tcPr>
            <w:tcW w:w="9594" w:type="dxa"/>
            <w:gridSpan w:val="2"/>
            <w:shd w:val="clear" w:color="auto" w:fill="auto"/>
          </w:tcPr>
          <w:p w14:paraId="5B2B0FAB" w14:textId="5D85B6DC" w:rsidR="0013003D" w:rsidRPr="00033D0A" w:rsidRDefault="0013003D" w:rsidP="00D92E0E">
            <w:pPr>
              <w:spacing w:after="72"/>
              <w:ind w:left="318" w:hanging="318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Торжественный ужин в ресторане</w:t>
            </w:r>
          </w:p>
        </w:tc>
      </w:tr>
      <w:tr w:rsidR="0013003D" w14:paraId="41D571FD" w14:textId="77777777" w:rsidTr="0030338B">
        <w:trPr>
          <w:trHeight w:val="321"/>
        </w:trPr>
        <w:tc>
          <w:tcPr>
            <w:tcW w:w="11156" w:type="dxa"/>
            <w:gridSpan w:val="3"/>
            <w:shd w:val="clear" w:color="auto" w:fill="auto"/>
            <w:vAlign w:val="center"/>
          </w:tcPr>
          <w:p w14:paraId="128CE262" w14:textId="184AC761" w:rsidR="0013003D" w:rsidRPr="00033D0A" w:rsidRDefault="009F08B9" w:rsidP="007700E5">
            <w:pPr>
              <w:spacing w:after="72"/>
              <w:ind w:firstLine="317"/>
              <w:jc w:val="center"/>
              <w:rPr>
                <w:rFonts w:ascii="Arial Narrow" w:hAnsi="Arial Narrow" w:cs="Arial Narrow"/>
                <w:bCs/>
                <w:iCs/>
                <w:color w:val="365F91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  <w:t>6 июля</w:t>
            </w:r>
            <w:r w:rsidR="0013003D" w:rsidRPr="00033D0A"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  <w:t>четверг</w:t>
            </w:r>
            <w:r w:rsidR="0013003D" w:rsidRPr="00033D0A">
              <w:rPr>
                <w:rFonts w:ascii="Arial Narrow" w:hAnsi="Arial Narrow" w:cs="Arial Narrow"/>
                <w:b/>
                <w:bCs/>
                <w:iCs/>
                <w:color w:val="365F91"/>
                <w:sz w:val="20"/>
              </w:rPr>
              <w:t>). 2-й день семинара.</w:t>
            </w:r>
          </w:p>
        </w:tc>
      </w:tr>
      <w:tr w:rsidR="00FB76FE" w14:paraId="3D6B6732" w14:textId="77777777" w:rsidTr="00D734DD">
        <w:trPr>
          <w:trHeight w:val="345"/>
        </w:trPr>
        <w:tc>
          <w:tcPr>
            <w:tcW w:w="1560" w:type="dxa"/>
            <w:shd w:val="clear" w:color="auto" w:fill="auto"/>
            <w:vAlign w:val="center"/>
          </w:tcPr>
          <w:p w14:paraId="1E18BC69" w14:textId="35322A6D" w:rsidR="00982FF4" w:rsidRPr="00033D0A" w:rsidRDefault="00982FF4" w:rsidP="00033D0A">
            <w:pPr>
              <w:snapToGrid w:val="0"/>
              <w:ind w:right="100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>8.00-10.00</w:t>
            </w:r>
          </w:p>
        </w:tc>
        <w:tc>
          <w:tcPr>
            <w:tcW w:w="9594" w:type="dxa"/>
            <w:gridSpan w:val="2"/>
            <w:shd w:val="clear" w:color="auto" w:fill="auto"/>
            <w:vAlign w:val="center"/>
          </w:tcPr>
          <w:p w14:paraId="58EAA93D" w14:textId="46512A10" w:rsidR="00982FF4" w:rsidRPr="00033D0A" w:rsidRDefault="00982FF4" w:rsidP="00033D0A">
            <w:pPr>
              <w:spacing w:after="72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>Завтрак в ресторане отеля</w:t>
            </w:r>
          </w:p>
        </w:tc>
      </w:tr>
      <w:tr w:rsidR="007839FB" w14:paraId="16754EB6" w14:textId="77777777" w:rsidTr="00EF0F0D">
        <w:trPr>
          <w:trHeight w:val="441"/>
        </w:trPr>
        <w:tc>
          <w:tcPr>
            <w:tcW w:w="1560" w:type="dxa"/>
            <w:shd w:val="clear" w:color="auto" w:fill="auto"/>
          </w:tcPr>
          <w:p w14:paraId="3482CD14" w14:textId="77777777" w:rsidR="0013003D" w:rsidRPr="00033D0A" w:rsidRDefault="0013003D" w:rsidP="0013003D">
            <w:pPr>
              <w:snapToGrid w:val="0"/>
              <w:ind w:right="100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10.00-11.20</w:t>
            </w:r>
          </w:p>
        </w:tc>
        <w:tc>
          <w:tcPr>
            <w:tcW w:w="6125" w:type="dxa"/>
            <w:shd w:val="clear" w:color="auto" w:fill="auto"/>
          </w:tcPr>
          <w:p w14:paraId="306FE8BC" w14:textId="065DB528" w:rsidR="00045B48" w:rsidRPr="00A15142" w:rsidRDefault="00045B48" w:rsidP="00045B48">
            <w:pPr>
              <w:shd w:val="clear" w:color="auto" w:fill="FFFFFF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A15142">
              <w:rPr>
                <w:rFonts w:ascii="Arial Narrow" w:hAnsi="Arial Narrow"/>
                <w:b/>
                <w:bCs/>
                <w:sz w:val="20"/>
              </w:rPr>
              <w:t>Техническое задание по Закону № 44-ФЗ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(начало):</w:t>
            </w:r>
            <w:r w:rsidRPr="00A15142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  <w:p w14:paraId="5040460B" w14:textId="77777777" w:rsidR="00045B48" w:rsidRPr="00BB4723" w:rsidRDefault="00045B48" w:rsidP="00045B48">
            <w:pPr>
              <w:pStyle w:val="ab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к</w:t>
            </w:r>
            <w:r w:rsidRPr="00BB4723">
              <w:rPr>
                <w:rFonts w:ascii="Arial Narrow" w:hAnsi="Arial Narrow"/>
                <w:bCs/>
                <w:sz w:val="20"/>
              </w:rPr>
              <w:t>лючевые изменения законодательства о контрактной системе по вопросам со</w:t>
            </w:r>
            <w:r>
              <w:rPr>
                <w:rFonts w:ascii="Arial Narrow" w:hAnsi="Arial Narrow"/>
                <w:bCs/>
                <w:sz w:val="20"/>
              </w:rPr>
              <w:t>ставления технического задания в</w:t>
            </w:r>
            <w:r w:rsidRPr="00BB4723">
              <w:rPr>
                <w:rFonts w:ascii="Arial Narrow" w:hAnsi="Arial Narrow"/>
                <w:bCs/>
                <w:sz w:val="20"/>
              </w:rPr>
              <w:t xml:space="preserve"> 2023 год</w:t>
            </w:r>
            <w:r>
              <w:rPr>
                <w:rFonts w:ascii="Arial Narrow" w:hAnsi="Arial Narrow"/>
                <w:bCs/>
                <w:sz w:val="20"/>
              </w:rPr>
              <w:t>у;</w:t>
            </w:r>
            <w:r w:rsidRPr="00BB4723"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14:paraId="476A112A" w14:textId="77777777" w:rsidR="00045B48" w:rsidRDefault="00045B48" w:rsidP="00045B48">
            <w:pPr>
              <w:pStyle w:val="ab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сложные вопросы, возникающие при </w:t>
            </w:r>
            <w:r w:rsidRPr="00033D0A">
              <w:rPr>
                <w:rFonts w:ascii="Arial Narrow" w:hAnsi="Arial Narrow"/>
                <w:bCs/>
                <w:sz w:val="20"/>
              </w:rPr>
              <w:t>применени</w:t>
            </w:r>
            <w:r>
              <w:rPr>
                <w:rFonts w:ascii="Arial Narrow" w:hAnsi="Arial Narrow"/>
                <w:bCs/>
                <w:sz w:val="20"/>
              </w:rPr>
              <w:t>и</w:t>
            </w:r>
            <w:r w:rsidRPr="00033D0A">
              <w:rPr>
                <w:rFonts w:ascii="Arial Narrow" w:hAnsi="Arial Narrow"/>
                <w:bCs/>
                <w:sz w:val="20"/>
              </w:rPr>
              <w:t xml:space="preserve"> КТРУ</w:t>
            </w:r>
            <w:r>
              <w:rPr>
                <w:rFonts w:ascii="Arial Narrow" w:hAnsi="Arial Narrow"/>
                <w:bCs/>
                <w:sz w:val="20"/>
              </w:rPr>
              <w:t xml:space="preserve">: административная практика; </w:t>
            </w:r>
          </w:p>
          <w:p w14:paraId="630E9646" w14:textId="26E2B516" w:rsidR="00045B48" w:rsidRPr="00672AD4" w:rsidRDefault="00491369" w:rsidP="00045B48">
            <w:pPr>
              <w:pStyle w:val="ab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в</w:t>
            </w:r>
            <w:r w:rsidR="00045B48">
              <w:rPr>
                <w:rFonts w:ascii="Arial Narrow" w:hAnsi="Arial Narrow"/>
                <w:color w:val="000000"/>
                <w:sz w:val="20"/>
              </w:rPr>
              <w:t xml:space="preserve">озможность </w:t>
            </w:r>
            <w:r w:rsidR="00045B48" w:rsidRPr="00170447">
              <w:rPr>
                <w:rFonts w:ascii="Arial Narrow" w:hAnsi="Arial Narrow"/>
                <w:color w:val="000000"/>
                <w:sz w:val="20"/>
              </w:rPr>
              <w:t xml:space="preserve">установления </w:t>
            </w:r>
            <w:r w:rsidR="00045B48">
              <w:rPr>
                <w:rFonts w:ascii="Arial Narrow" w:hAnsi="Arial Narrow"/>
                <w:color w:val="000000"/>
                <w:sz w:val="20"/>
              </w:rPr>
              <w:t xml:space="preserve">заказчиком </w:t>
            </w:r>
            <w:r w:rsidR="00045B48" w:rsidRPr="00170447">
              <w:rPr>
                <w:rFonts w:ascii="Arial Narrow" w:hAnsi="Arial Narrow"/>
                <w:color w:val="000000"/>
                <w:sz w:val="20"/>
              </w:rPr>
              <w:t xml:space="preserve">дополнительных требований </w:t>
            </w:r>
            <w:r w:rsidR="00045B48">
              <w:rPr>
                <w:rFonts w:ascii="Arial Narrow" w:hAnsi="Arial Narrow"/>
                <w:color w:val="000000"/>
                <w:sz w:val="20"/>
              </w:rPr>
              <w:t xml:space="preserve">к </w:t>
            </w:r>
            <w:r w:rsidR="00045B48" w:rsidRPr="00170447">
              <w:rPr>
                <w:rFonts w:ascii="Arial Narrow" w:hAnsi="Arial Narrow"/>
                <w:color w:val="000000"/>
                <w:sz w:val="20"/>
              </w:rPr>
              <w:t xml:space="preserve">закупаемой продукции </w:t>
            </w:r>
            <w:r w:rsidR="00045B48">
              <w:rPr>
                <w:rFonts w:ascii="Arial Narrow" w:hAnsi="Arial Narrow"/>
                <w:color w:val="000000"/>
                <w:sz w:val="20"/>
              </w:rPr>
              <w:t xml:space="preserve">при наличии ее </w:t>
            </w:r>
            <w:r w:rsidR="00045B48" w:rsidRPr="00170447">
              <w:rPr>
                <w:rFonts w:ascii="Arial Narrow" w:hAnsi="Arial Narrow"/>
                <w:color w:val="000000"/>
                <w:sz w:val="20"/>
              </w:rPr>
              <w:t>в пе</w:t>
            </w:r>
            <w:r w:rsidR="00045B48">
              <w:rPr>
                <w:rFonts w:ascii="Arial Narrow" w:hAnsi="Arial Narrow"/>
                <w:color w:val="000000"/>
                <w:sz w:val="20"/>
              </w:rPr>
              <w:t>речне, утвержденном постановлением Правительства РФ от 10.07.2019 № 878: позиция Минфина России на примере медицинских изделий</w:t>
            </w:r>
            <w:r w:rsidR="00045B48" w:rsidRPr="009019A5">
              <w:rPr>
                <w:rFonts w:ascii="Arial Narrow" w:hAnsi="Arial Narrow"/>
                <w:color w:val="000000"/>
                <w:sz w:val="20"/>
              </w:rPr>
              <w:t>;</w:t>
            </w:r>
          </w:p>
          <w:p w14:paraId="228FF483" w14:textId="323D9915" w:rsidR="00045B48" w:rsidRDefault="00491369" w:rsidP="00045B48">
            <w:pPr>
              <w:pStyle w:val="ab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в</w:t>
            </w:r>
            <w:r w:rsidR="00045B48">
              <w:rPr>
                <w:rFonts w:ascii="Arial Narrow" w:hAnsi="Arial Narrow"/>
                <w:color w:val="000000"/>
                <w:sz w:val="20"/>
              </w:rPr>
              <w:t>озможность установления дополнительных требований к радиоэлектронной продукции, включенной в перечень, утвержденный постановлением правительства РФ от 30.04.2020 № 616</w:t>
            </w:r>
          </w:p>
          <w:p w14:paraId="0402B191" w14:textId="4EC97B67" w:rsidR="00045B48" w:rsidRPr="00045B48" w:rsidRDefault="00045B48" w:rsidP="00045B48">
            <w:pPr>
              <w:pStyle w:val="ab"/>
              <w:shd w:val="clear" w:color="auto" w:fill="FFFFFF"/>
              <w:tabs>
                <w:tab w:val="left" w:pos="1075"/>
              </w:tabs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3469" w:type="dxa"/>
            <w:vMerge w:val="restart"/>
            <w:shd w:val="clear" w:color="auto" w:fill="auto"/>
          </w:tcPr>
          <w:p w14:paraId="0041D3F3" w14:textId="77777777" w:rsidR="009F08B9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01969CD7" w14:textId="77777777" w:rsidR="009F08B9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79898363" w14:textId="77777777" w:rsidR="009F08B9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426591B7" w14:textId="77777777" w:rsidR="009F08B9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415D31C7" w14:textId="77777777" w:rsidR="009F08B9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7E33765B" w14:textId="77777777" w:rsidR="009F08B9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054826DA" w14:textId="77777777" w:rsidR="009F08B9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648C2F95" w14:textId="1750793F" w:rsidR="009F08B9" w:rsidRPr="00033D0A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  <w:r>
              <w:rPr>
                <w:rFonts w:ascii="Arial Narrow" w:hAnsi="Arial Narrow" w:cs="Arial Narrow"/>
                <w:iCs/>
                <w:color w:val="0D0D0D"/>
                <w:sz w:val="20"/>
              </w:rPr>
              <w:t xml:space="preserve">Эксперт </w:t>
            </w:r>
          </w:p>
          <w:p w14:paraId="710A53FF" w14:textId="77777777" w:rsidR="009F08B9" w:rsidRPr="00033D0A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iCs/>
                <w:color w:val="0D0D0D"/>
                <w:sz w:val="20"/>
              </w:rPr>
              <w:t>Института госзакупок</w:t>
            </w:r>
          </w:p>
          <w:p w14:paraId="34455AEB" w14:textId="77777777" w:rsidR="009F08B9" w:rsidRPr="00033D0A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iCs/>
                <w:color w:val="0D0D0D"/>
                <w:sz w:val="20"/>
              </w:rPr>
              <w:t>(</w:t>
            </w:r>
            <w:hyperlink r:id="rId9" w:history="1">
              <w:r w:rsidRPr="00033D0A">
                <w:rPr>
                  <w:rStyle w:val="af0"/>
                  <w:rFonts w:ascii="Arial Narrow" w:hAnsi="Arial Narrow" w:cs="Arial Narrow"/>
                  <w:iCs/>
                  <w:sz w:val="20"/>
                  <w:lang w:val="en-US"/>
                </w:rPr>
                <w:t>www</w:t>
              </w:r>
              <w:r w:rsidRPr="00033D0A">
                <w:rPr>
                  <w:rStyle w:val="af0"/>
                  <w:rFonts w:ascii="Arial Narrow" w:hAnsi="Arial Narrow" w:cs="Arial Narrow"/>
                  <w:iCs/>
                  <w:sz w:val="20"/>
                </w:rPr>
                <w:t>.</w:t>
              </w:r>
              <w:r w:rsidRPr="00033D0A">
                <w:rPr>
                  <w:rStyle w:val="af0"/>
                  <w:rFonts w:ascii="Arial Narrow" w:hAnsi="Arial Narrow" w:cs="Arial Narrow"/>
                  <w:iCs/>
                  <w:sz w:val="20"/>
                  <w:lang w:val="en-US"/>
                </w:rPr>
                <w:t>roszakupki</w:t>
              </w:r>
              <w:r w:rsidRPr="00033D0A">
                <w:rPr>
                  <w:rStyle w:val="af0"/>
                  <w:rFonts w:ascii="Arial Narrow" w:hAnsi="Arial Narrow" w:cs="Arial Narrow"/>
                  <w:iCs/>
                  <w:sz w:val="20"/>
                </w:rPr>
                <w:t>.</w:t>
              </w:r>
              <w:r w:rsidRPr="00033D0A">
                <w:rPr>
                  <w:rStyle w:val="af0"/>
                  <w:rFonts w:ascii="Arial Narrow" w:hAnsi="Arial Narrow" w:cs="Arial Narrow"/>
                  <w:iCs/>
                  <w:sz w:val="20"/>
                  <w:lang w:val="en-US"/>
                </w:rPr>
                <w:t>ru</w:t>
              </w:r>
            </w:hyperlink>
            <w:r w:rsidRPr="00033D0A">
              <w:rPr>
                <w:rFonts w:ascii="Arial Narrow" w:hAnsi="Arial Narrow" w:cs="Arial Narrow"/>
                <w:iCs/>
                <w:color w:val="0D0D0D"/>
                <w:sz w:val="20"/>
              </w:rPr>
              <w:t>)</w:t>
            </w:r>
          </w:p>
          <w:p w14:paraId="4E716B4E" w14:textId="77777777" w:rsidR="00F611F4" w:rsidRPr="00033D0A" w:rsidRDefault="00F611F4" w:rsidP="00033D0A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128363EE" w14:textId="77777777" w:rsidR="00FB7DC3" w:rsidRPr="00033D0A" w:rsidRDefault="00FB7DC3" w:rsidP="00033D0A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678FCD35" w14:textId="12C05DB9" w:rsidR="007A3716" w:rsidRPr="00033D0A" w:rsidRDefault="007A3716" w:rsidP="00033D0A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778723CC" w14:textId="40E3344E" w:rsidR="0013003D" w:rsidRPr="00033D0A" w:rsidRDefault="0013003D" w:rsidP="00033D0A">
            <w:pPr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</w:p>
        </w:tc>
      </w:tr>
      <w:tr w:rsidR="007839FB" w14:paraId="591D3BC8" w14:textId="77777777" w:rsidTr="00033D0A">
        <w:trPr>
          <w:trHeight w:val="222"/>
        </w:trPr>
        <w:tc>
          <w:tcPr>
            <w:tcW w:w="1560" w:type="dxa"/>
            <w:shd w:val="clear" w:color="auto" w:fill="auto"/>
          </w:tcPr>
          <w:p w14:paraId="2D594A80" w14:textId="118D98E7" w:rsidR="0013003D" w:rsidRPr="00033D0A" w:rsidRDefault="0013003D" w:rsidP="00033D0A">
            <w:pPr>
              <w:snapToGrid w:val="0"/>
              <w:ind w:right="100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11.20-11.</w:t>
            </w:r>
            <w:r w:rsidR="00033D0A"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4</w:t>
            </w: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0</w:t>
            </w:r>
          </w:p>
        </w:tc>
        <w:tc>
          <w:tcPr>
            <w:tcW w:w="6125" w:type="dxa"/>
            <w:shd w:val="clear" w:color="auto" w:fill="auto"/>
          </w:tcPr>
          <w:p w14:paraId="558BD4AF" w14:textId="2EC8F361" w:rsidR="0013003D" w:rsidRPr="00033D0A" w:rsidRDefault="0013003D" w:rsidP="00D92E0E">
            <w:pPr>
              <w:tabs>
                <w:tab w:val="left" w:pos="162"/>
              </w:tabs>
              <w:snapToGrid w:val="0"/>
              <w:ind w:right="100"/>
              <w:rPr>
                <w:rFonts w:ascii="Arial Narrow" w:hAnsi="Arial Narrow"/>
                <w:sz w:val="20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Перерыв</w:t>
            </w:r>
          </w:p>
        </w:tc>
        <w:tc>
          <w:tcPr>
            <w:tcW w:w="3469" w:type="dxa"/>
            <w:vMerge/>
            <w:shd w:val="clear" w:color="auto" w:fill="auto"/>
          </w:tcPr>
          <w:p w14:paraId="706B22A6" w14:textId="77777777" w:rsidR="0013003D" w:rsidRPr="00033D0A" w:rsidRDefault="0013003D" w:rsidP="0013003D">
            <w:pPr>
              <w:snapToGrid w:val="0"/>
              <w:ind w:right="100" w:firstLine="33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</w:p>
        </w:tc>
      </w:tr>
      <w:tr w:rsidR="007839FB" w14:paraId="55A9AE1A" w14:textId="77777777" w:rsidTr="00033D0A">
        <w:trPr>
          <w:trHeight w:val="1581"/>
        </w:trPr>
        <w:tc>
          <w:tcPr>
            <w:tcW w:w="1560" w:type="dxa"/>
            <w:shd w:val="clear" w:color="auto" w:fill="auto"/>
          </w:tcPr>
          <w:p w14:paraId="518B3CB3" w14:textId="3CECFFE3" w:rsidR="0013003D" w:rsidRPr="00033D0A" w:rsidRDefault="0013003D" w:rsidP="00033D0A">
            <w:pPr>
              <w:snapToGrid w:val="0"/>
              <w:ind w:right="100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11.</w:t>
            </w:r>
            <w:r w:rsidR="00033D0A"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4</w:t>
            </w: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0-13.00</w:t>
            </w:r>
          </w:p>
        </w:tc>
        <w:tc>
          <w:tcPr>
            <w:tcW w:w="6125" w:type="dxa"/>
            <w:shd w:val="clear" w:color="auto" w:fill="auto"/>
          </w:tcPr>
          <w:p w14:paraId="684D2D47" w14:textId="38C2EB01" w:rsidR="00045B48" w:rsidRPr="00A15142" w:rsidRDefault="00045B48" w:rsidP="00045B48">
            <w:pPr>
              <w:shd w:val="clear" w:color="auto" w:fill="FFFFFF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A15142">
              <w:rPr>
                <w:rFonts w:ascii="Arial Narrow" w:hAnsi="Arial Narrow"/>
                <w:b/>
                <w:bCs/>
                <w:sz w:val="20"/>
              </w:rPr>
              <w:t>Техническое задание по Закону № 44-ФЗ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(продолжение):</w:t>
            </w:r>
            <w:r w:rsidRPr="00A15142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  <w:p w14:paraId="3C237CCB" w14:textId="03E05FE3" w:rsidR="00045B48" w:rsidRDefault="00491369" w:rsidP="00045B48">
            <w:pPr>
              <w:pStyle w:val="ab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к</w:t>
            </w:r>
            <w:r w:rsidR="00045B48">
              <w:rPr>
                <w:rFonts w:ascii="Arial Narrow" w:hAnsi="Arial Narrow"/>
                <w:color w:val="000000"/>
                <w:sz w:val="20"/>
              </w:rPr>
              <w:t>ак составлять описание объекта закупки, если заказчиком получено разрешение Минпромторга России на закупку продукции иностранного происхождения? Совместная позиция ФАС России и Минпромторга России по данному вопросу</w:t>
            </w:r>
            <w:r w:rsidR="00045B48" w:rsidRPr="00672AD4">
              <w:rPr>
                <w:rFonts w:ascii="Arial Narrow" w:hAnsi="Arial Narrow"/>
                <w:color w:val="000000"/>
                <w:sz w:val="20"/>
              </w:rPr>
              <w:t>;</w:t>
            </w:r>
          </w:p>
          <w:p w14:paraId="387757A8" w14:textId="78F14920" w:rsidR="00045B48" w:rsidRPr="00672AD4" w:rsidRDefault="00491369" w:rsidP="00045B48">
            <w:pPr>
              <w:pStyle w:val="ab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«з</w:t>
            </w:r>
            <w:r w:rsidR="00045B48">
              <w:rPr>
                <w:rFonts w:ascii="Arial Narrow" w:hAnsi="Arial Narrow"/>
                <w:color w:val="000000"/>
                <w:sz w:val="20"/>
              </w:rPr>
              <w:t>аточка» ТЗ под конкретного производителя: административная и судебная практика</w:t>
            </w:r>
            <w:r>
              <w:rPr>
                <w:rFonts w:ascii="Arial Narrow" w:hAnsi="Arial Narrow"/>
                <w:color w:val="000000"/>
                <w:sz w:val="20"/>
              </w:rPr>
              <w:t>;</w:t>
            </w:r>
          </w:p>
          <w:p w14:paraId="556A8EB0" w14:textId="45D465BC" w:rsidR="00045B48" w:rsidRDefault="00491369" w:rsidP="00045B48">
            <w:pPr>
              <w:pStyle w:val="ab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ф</w:t>
            </w:r>
            <w:r w:rsidR="00045B48">
              <w:rPr>
                <w:rFonts w:ascii="Arial Narrow" w:hAnsi="Arial Narrow"/>
                <w:color w:val="000000"/>
                <w:sz w:val="20"/>
              </w:rPr>
              <w:t>ормирование лотов н</w:t>
            </w:r>
            <w:r>
              <w:rPr>
                <w:rFonts w:ascii="Arial Narrow" w:hAnsi="Arial Narrow"/>
                <w:color w:val="000000"/>
                <w:sz w:val="20"/>
              </w:rPr>
              <w:t>а закупку медицинских изделий</w:t>
            </w:r>
            <w:r w:rsidR="00045B48">
              <w:rPr>
                <w:rFonts w:ascii="Arial Narrow" w:hAnsi="Arial Narrow"/>
                <w:color w:val="000000"/>
                <w:sz w:val="20"/>
              </w:rPr>
              <w:t>:</w:t>
            </w:r>
            <w:r w:rsidR="00045B48" w:rsidRPr="00E63186">
              <w:rPr>
                <w:rFonts w:ascii="Arial" w:eastAsiaTheme="majorEastAsia" w:hAnsi="Arial" w:cs="Arial"/>
                <w:color w:val="006384"/>
                <w:kern w:val="24"/>
                <w:sz w:val="80"/>
                <w:szCs w:val="80"/>
              </w:rPr>
              <w:t xml:space="preserve"> </w:t>
            </w:r>
            <w:r w:rsidR="00045B48" w:rsidRPr="00E63186">
              <w:rPr>
                <w:rFonts w:ascii="Arial Narrow" w:hAnsi="Arial Narrow"/>
                <w:color w:val="000000"/>
                <w:sz w:val="20"/>
              </w:rPr>
              <w:t>Постановление Правительства РФ от 19.04.2021 № 620</w:t>
            </w:r>
            <w:r w:rsidR="00045B48" w:rsidRPr="009019A5">
              <w:rPr>
                <w:rFonts w:ascii="Arial Narrow" w:hAnsi="Arial Narrow"/>
                <w:color w:val="000000"/>
                <w:sz w:val="20"/>
              </w:rPr>
              <w:t>;</w:t>
            </w:r>
          </w:p>
          <w:p w14:paraId="65A47F15" w14:textId="4C64C0F4" w:rsidR="0013003D" w:rsidRPr="00045B48" w:rsidRDefault="00491369" w:rsidP="00045B48">
            <w:pPr>
              <w:pStyle w:val="ab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spacing w:after="160"/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о</w:t>
            </w:r>
            <w:r w:rsidR="00045B48" w:rsidRPr="00E63186">
              <w:rPr>
                <w:rFonts w:ascii="Arial Narrow" w:hAnsi="Arial Narrow"/>
                <w:color w:val="000000"/>
                <w:sz w:val="20"/>
              </w:rPr>
              <w:t>собенн</w:t>
            </w:r>
            <w:r w:rsidR="00045B48">
              <w:rPr>
                <w:rFonts w:ascii="Arial Narrow" w:hAnsi="Arial Narrow"/>
                <w:color w:val="000000"/>
                <w:sz w:val="20"/>
              </w:rPr>
              <w:t>ости описания отдельных товаров</w:t>
            </w:r>
            <w:r w:rsidR="00045B48" w:rsidRPr="00E63186">
              <w:rPr>
                <w:rFonts w:ascii="Arial Narrow" w:hAnsi="Arial Narrow"/>
                <w:color w:val="000000"/>
                <w:sz w:val="20"/>
              </w:rPr>
              <w:t>:</w:t>
            </w:r>
            <w:r w:rsidR="00045B48" w:rsidRPr="00E63186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44"/>
                <w:szCs w:val="44"/>
                <w:lang w:eastAsia="ru-RU"/>
              </w:rPr>
              <w:t xml:space="preserve"> </w:t>
            </w:r>
            <w:r w:rsidR="00045B48" w:rsidRPr="00E63186">
              <w:rPr>
                <w:rFonts w:ascii="Arial Narrow" w:hAnsi="Arial Narrow"/>
                <w:bCs/>
                <w:color w:val="000000"/>
                <w:sz w:val="20"/>
              </w:rPr>
              <w:t>постановление Правительства РФ от 08.07.2022 № 1224</w:t>
            </w:r>
            <w:r w:rsidR="00045B48">
              <w:rPr>
                <w:rFonts w:ascii="Arial Narrow" w:hAnsi="Arial Narrow"/>
                <w:bCs/>
                <w:color w:val="000000"/>
                <w:sz w:val="20"/>
              </w:rPr>
              <w:t>; постановление Правительства РФ от 12.01.2023 № 10</w:t>
            </w:r>
          </w:p>
        </w:tc>
        <w:tc>
          <w:tcPr>
            <w:tcW w:w="3469" w:type="dxa"/>
            <w:vMerge/>
            <w:shd w:val="clear" w:color="auto" w:fill="auto"/>
          </w:tcPr>
          <w:p w14:paraId="72AC4395" w14:textId="77777777" w:rsidR="0013003D" w:rsidRPr="00033D0A" w:rsidRDefault="0013003D" w:rsidP="0013003D">
            <w:pPr>
              <w:snapToGrid w:val="0"/>
              <w:ind w:right="100" w:firstLine="33"/>
              <w:jc w:val="center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</w:p>
        </w:tc>
      </w:tr>
      <w:tr w:rsidR="00FB76FE" w14:paraId="3D6E93C3" w14:textId="77777777" w:rsidTr="00033D0A">
        <w:trPr>
          <w:trHeight w:val="222"/>
        </w:trPr>
        <w:tc>
          <w:tcPr>
            <w:tcW w:w="1560" w:type="dxa"/>
            <w:shd w:val="clear" w:color="auto" w:fill="auto"/>
          </w:tcPr>
          <w:p w14:paraId="698908C3" w14:textId="53308DEF" w:rsidR="0013003D" w:rsidRPr="00033D0A" w:rsidRDefault="0013003D" w:rsidP="0013003D">
            <w:pPr>
              <w:snapToGrid w:val="0"/>
              <w:ind w:right="100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13.00-14.00</w:t>
            </w:r>
          </w:p>
        </w:tc>
        <w:tc>
          <w:tcPr>
            <w:tcW w:w="9594" w:type="dxa"/>
            <w:gridSpan w:val="2"/>
            <w:shd w:val="clear" w:color="auto" w:fill="auto"/>
          </w:tcPr>
          <w:p w14:paraId="49222191" w14:textId="4E7F26FD" w:rsidR="0013003D" w:rsidRPr="00033D0A" w:rsidRDefault="0013003D" w:rsidP="00D92E0E">
            <w:pPr>
              <w:snapToGrid w:val="0"/>
              <w:ind w:right="100"/>
              <w:jc w:val="both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Обед в ресторане отеля</w:t>
            </w:r>
          </w:p>
        </w:tc>
      </w:tr>
      <w:tr w:rsidR="007839FB" w14:paraId="3D45E6CD" w14:textId="77777777" w:rsidTr="00EF0F0D">
        <w:trPr>
          <w:trHeight w:val="236"/>
        </w:trPr>
        <w:tc>
          <w:tcPr>
            <w:tcW w:w="1560" w:type="dxa"/>
            <w:shd w:val="clear" w:color="auto" w:fill="auto"/>
          </w:tcPr>
          <w:p w14:paraId="562782BF" w14:textId="5A78C017" w:rsidR="0013003D" w:rsidRPr="00033D0A" w:rsidRDefault="0013003D" w:rsidP="00033D0A">
            <w:pPr>
              <w:snapToGrid w:val="0"/>
              <w:ind w:right="100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14.00-15.</w:t>
            </w:r>
            <w:r w:rsidR="00033D0A"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20</w:t>
            </w:r>
          </w:p>
        </w:tc>
        <w:tc>
          <w:tcPr>
            <w:tcW w:w="6125" w:type="dxa"/>
            <w:shd w:val="clear" w:color="auto" w:fill="auto"/>
          </w:tcPr>
          <w:p w14:paraId="3190B5AA" w14:textId="77777777" w:rsidR="004149B4" w:rsidRPr="00033D0A" w:rsidRDefault="004149B4" w:rsidP="004149B4">
            <w:pPr>
              <w:shd w:val="clear" w:color="auto" w:fill="FFFFFF"/>
              <w:contextualSpacing/>
              <w:jc w:val="both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Контракты по </w:t>
            </w:r>
            <w:r w:rsidRPr="00033D0A">
              <w:rPr>
                <w:rFonts w:ascii="Arial Narrow" w:hAnsi="Arial Narrow"/>
                <w:b/>
                <w:bCs/>
                <w:color w:val="000000"/>
                <w:sz w:val="20"/>
              </w:rPr>
              <w:t>Закон</w:t>
            </w: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у</w:t>
            </w:r>
            <w:r w:rsidRPr="00033D0A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№ 44-ФЗ:</w:t>
            </w:r>
          </w:p>
          <w:p w14:paraId="1795F654" w14:textId="77777777" w:rsidR="004149B4" w:rsidRDefault="004149B4" w:rsidP="004149B4">
            <w:pPr>
              <w:pStyle w:val="ab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важнейшие изменения в положениях законодательства по вопросам работы с контрактом, заключенным по Закону № 44-ФЗ;</w:t>
            </w:r>
          </w:p>
          <w:p w14:paraId="6F17B780" w14:textId="77777777" w:rsidR="004149B4" w:rsidRDefault="004149B4" w:rsidP="004149B4">
            <w:pPr>
              <w:numPr>
                <w:ilvl w:val="0"/>
                <w:numId w:val="10"/>
              </w:numPr>
              <w:shd w:val="clear" w:color="auto" w:fill="FFFFFF"/>
              <w:ind w:left="714" w:hanging="357"/>
              <w:jc w:val="both"/>
              <w:textAlignment w:val="baseline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основания для изменения контракта в условиях антикризисного регулирования: ключевые аспекты и сложности применения; </w:t>
            </w:r>
          </w:p>
          <w:p w14:paraId="7BE7922C" w14:textId="77777777" w:rsidR="004149B4" w:rsidRDefault="004149B4" w:rsidP="004149B4">
            <w:pPr>
              <w:numPr>
                <w:ilvl w:val="0"/>
                <w:numId w:val="10"/>
              </w:numPr>
              <w:shd w:val="clear" w:color="auto" w:fill="FFFFFF"/>
              <w:ind w:left="714" w:hanging="357"/>
              <w:jc w:val="both"/>
              <w:textAlignment w:val="baseline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офсетный контракт: возможности для региона и потенциальные проблемы;</w:t>
            </w:r>
          </w:p>
          <w:p w14:paraId="7DDF98BE" w14:textId="77777777" w:rsidR="004149B4" w:rsidRPr="00F034CE" w:rsidRDefault="004149B4" w:rsidP="004149B4">
            <w:pPr>
              <w:pStyle w:val="ab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34CE">
              <w:rPr>
                <w:rFonts w:ascii="Arial Narrow" w:eastAsia="Times New Roman" w:hAnsi="Arial Narrow"/>
                <w:sz w:val="20"/>
              </w:rPr>
              <w:t>типовые контракты и типовые условия контрактов</w:t>
            </w:r>
            <w:r>
              <w:rPr>
                <w:rFonts w:ascii="Arial Narrow" w:eastAsia="Times New Roman" w:hAnsi="Arial Narrow"/>
                <w:sz w:val="20"/>
              </w:rPr>
              <w:t>;</w:t>
            </w:r>
          </w:p>
          <w:p w14:paraId="05F3AD7C" w14:textId="77777777" w:rsidR="004149B4" w:rsidRDefault="004149B4" w:rsidP="004149B4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714" w:hanging="357"/>
              <w:jc w:val="both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о</w:t>
            </w:r>
            <w:r w:rsidRPr="00D434A2">
              <w:rPr>
                <w:rFonts w:ascii="Arial Narrow" w:eastAsia="Times New Roman" w:hAnsi="Arial Narrow"/>
                <w:sz w:val="20"/>
              </w:rPr>
              <w:t>беспечение исполнения контракта</w:t>
            </w:r>
            <w:r>
              <w:rPr>
                <w:rFonts w:ascii="Arial Narrow" w:eastAsia="Times New Roman" w:hAnsi="Arial Narrow"/>
                <w:sz w:val="20"/>
              </w:rPr>
              <w:t>. Н</w:t>
            </w:r>
            <w:r w:rsidRPr="00D434A2">
              <w:rPr>
                <w:rFonts w:ascii="Arial Narrow" w:eastAsia="Times New Roman" w:hAnsi="Arial Narrow"/>
                <w:sz w:val="20"/>
              </w:rPr>
              <w:t>езависимые гарантии</w:t>
            </w:r>
            <w:r>
              <w:rPr>
                <w:rFonts w:ascii="Arial Narrow" w:eastAsia="Times New Roman" w:hAnsi="Arial Narrow"/>
                <w:sz w:val="20"/>
              </w:rPr>
              <w:t xml:space="preserve">. Форма независимой гарантии: основные проблемы; </w:t>
            </w:r>
          </w:p>
          <w:p w14:paraId="70531648" w14:textId="77777777" w:rsidR="004149B4" w:rsidRDefault="004149B4" w:rsidP="004149B4">
            <w:pPr>
              <w:numPr>
                <w:ilvl w:val="0"/>
                <w:numId w:val="10"/>
              </w:numPr>
              <w:shd w:val="clear" w:color="auto" w:fill="FFFFFF"/>
              <w:ind w:left="714" w:hanging="357"/>
              <w:jc w:val="both"/>
              <w:textAlignment w:val="baseline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удержание неустоек из сумм, подлежащих оплате и списание неустоек; </w:t>
            </w:r>
          </w:p>
          <w:p w14:paraId="3E8AB6C0" w14:textId="77777777" w:rsidR="004149B4" w:rsidRDefault="004149B4" w:rsidP="004149B4">
            <w:pPr>
              <w:numPr>
                <w:ilvl w:val="0"/>
                <w:numId w:val="10"/>
              </w:numPr>
              <w:shd w:val="clear" w:color="auto" w:fill="FFFFFF"/>
              <w:ind w:left="714" w:hanging="357"/>
              <w:jc w:val="both"/>
              <w:textAlignment w:val="baseline"/>
              <w:rPr>
                <w:rFonts w:ascii="Arial Narrow" w:hAnsi="Arial Narrow"/>
                <w:color w:val="000000"/>
                <w:sz w:val="20"/>
              </w:rPr>
            </w:pPr>
            <w:r w:rsidRPr="007839FB">
              <w:rPr>
                <w:rFonts w:ascii="Arial Narrow" w:hAnsi="Arial Narrow"/>
                <w:color w:val="000000"/>
                <w:sz w:val="20"/>
              </w:rPr>
              <w:t>претензионная работа в ЕИС: проблемы правового регулирования</w:t>
            </w:r>
            <w:r>
              <w:rPr>
                <w:rFonts w:ascii="Arial Narrow" w:hAnsi="Arial Narrow"/>
                <w:color w:val="000000"/>
                <w:sz w:val="20"/>
              </w:rPr>
              <w:t>;</w:t>
            </w:r>
          </w:p>
          <w:p w14:paraId="6A91C17C" w14:textId="77777777" w:rsidR="004149B4" w:rsidRPr="007839FB" w:rsidRDefault="004149B4" w:rsidP="004149B4">
            <w:pPr>
              <w:numPr>
                <w:ilvl w:val="0"/>
                <w:numId w:val="10"/>
              </w:numPr>
              <w:shd w:val="clear" w:color="auto" w:fill="FFFFFF"/>
              <w:ind w:left="714" w:hanging="357"/>
              <w:jc w:val="both"/>
              <w:textAlignment w:val="baseline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п</w:t>
            </w:r>
            <w:r w:rsidRPr="007839FB">
              <w:rPr>
                <w:rFonts w:ascii="Arial Narrow" w:hAnsi="Arial Narrow"/>
                <w:color w:val="000000"/>
                <w:sz w:val="20"/>
              </w:rPr>
              <w:t xml:space="preserve">родолжение цифровизации контрактов: основные изменения в 2023 году   </w:t>
            </w:r>
          </w:p>
          <w:p w14:paraId="230686D2" w14:textId="02F7E95A" w:rsidR="0013003D" w:rsidRPr="00045B48" w:rsidRDefault="0013003D" w:rsidP="004149B4">
            <w:pPr>
              <w:framePr w:hSpace="180" w:wrap="around" w:vAnchor="text" w:hAnchor="margin" w:x="-572" w:y="230"/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469" w:type="dxa"/>
            <w:vMerge w:val="restart"/>
            <w:shd w:val="clear" w:color="auto" w:fill="auto"/>
          </w:tcPr>
          <w:p w14:paraId="75D8C742" w14:textId="77777777" w:rsidR="009F08B9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63338B44" w14:textId="77777777" w:rsidR="009F08B9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07F31E8E" w14:textId="77777777" w:rsidR="009F08B9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1E479946" w14:textId="77777777" w:rsidR="009F08B9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2CB18969" w14:textId="77777777" w:rsidR="009F08B9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</w:p>
          <w:p w14:paraId="3C073F2E" w14:textId="3BCFC47B" w:rsidR="009F08B9" w:rsidRPr="00033D0A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  <w:r>
              <w:rPr>
                <w:rFonts w:ascii="Arial Narrow" w:hAnsi="Arial Narrow" w:cs="Arial Narrow"/>
                <w:iCs/>
                <w:color w:val="0D0D0D"/>
                <w:sz w:val="20"/>
              </w:rPr>
              <w:t xml:space="preserve">Эксперт </w:t>
            </w:r>
          </w:p>
          <w:p w14:paraId="7D0F9436" w14:textId="77777777" w:rsidR="009F08B9" w:rsidRPr="00033D0A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iCs/>
                <w:color w:val="0D0D0D"/>
                <w:sz w:val="20"/>
              </w:rPr>
              <w:t>Института госзакупок</w:t>
            </w:r>
          </w:p>
          <w:p w14:paraId="59B5C6EA" w14:textId="77777777" w:rsidR="009F08B9" w:rsidRPr="00033D0A" w:rsidRDefault="009F08B9" w:rsidP="009F08B9">
            <w:pPr>
              <w:spacing w:after="72"/>
              <w:jc w:val="center"/>
              <w:rPr>
                <w:rFonts w:ascii="Arial Narrow" w:hAnsi="Arial Narrow" w:cs="Arial Narrow"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iCs/>
                <w:color w:val="0D0D0D"/>
                <w:sz w:val="20"/>
              </w:rPr>
              <w:t>(</w:t>
            </w:r>
            <w:hyperlink r:id="rId10" w:history="1">
              <w:r w:rsidRPr="00033D0A">
                <w:rPr>
                  <w:rStyle w:val="af0"/>
                  <w:rFonts w:ascii="Arial Narrow" w:hAnsi="Arial Narrow" w:cs="Arial Narrow"/>
                  <w:iCs/>
                  <w:sz w:val="20"/>
                  <w:lang w:val="en-US"/>
                </w:rPr>
                <w:t>www</w:t>
              </w:r>
              <w:r w:rsidRPr="00033D0A">
                <w:rPr>
                  <w:rStyle w:val="af0"/>
                  <w:rFonts w:ascii="Arial Narrow" w:hAnsi="Arial Narrow" w:cs="Arial Narrow"/>
                  <w:iCs/>
                  <w:sz w:val="20"/>
                </w:rPr>
                <w:t>.</w:t>
              </w:r>
              <w:r w:rsidRPr="00033D0A">
                <w:rPr>
                  <w:rStyle w:val="af0"/>
                  <w:rFonts w:ascii="Arial Narrow" w:hAnsi="Arial Narrow" w:cs="Arial Narrow"/>
                  <w:iCs/>
                  <w:sz w:val="20"/>
                  <w:lang w:val="en-US"/>
                </w:rPr>
                <w:t>roszakupki</w:t>
              </w:r>
              <w:r w:rsidRPr="00033D0A">
                <w:rPr>
                  <w:rStyle w:val="af0"/>
                  <w:rFonts w:ascii="Arial Narrow" w:hAnsi="Arial Narrow" w:cs="Arial Narrow"/>
                  <w:iCs/>
                  <w:sz w:val="20"/>
                </w:rPr>
                <w:t>.</w:t>
              </w:r>
              <w:r w:rsidRPr="00033D0A">
                <w:rPr>
                  <w:rStyle w:val="af0"/>
                  <w:rFonts w:ascii="Arial Narrow" w:hAnsi="Arial Narrow" w:cs="Arial Narrow"/>
                  <w:iCs/>
                  <w:sz w:val="20"/>
                  <w:lang w:val="en-US"/>
                </w:rPr>
                <w:t>ru</w:t>
              </w:r>
            </w:hyperlink>
            <w:r w:rsidRPr="00033D0A">
              <w:rPr>
                <w:rFonts w:ascii="Arial Narrow" w:hAnsi="Arial Narrow" w:cs="Arial Narrow"/>
                <w:iCs/>
                <w:color w:val="0D0D0D"/>
                <w:sz w:val="20"/>
              </w:rPr>
              <w:t>)</w:t>
            </w:r>
          </w:p>
          <w:p w14:paraId="2B6E3076" w14:textId="620D0F0B" w:rsidR="0013003D" w:rsidRPr="00033D0A" w:rsidRDefault="0013003D" w:rsidP="00E033E9">
            <w:pPr>
              <w:spacing w:after="72"/>
              <w:jc w:val="center"/>
              <w:rPr>
                <w:rFonts w:ascii="Arial Narrow" w:hAnsi="Arial Narrow" w:cs="Arial Narrow"/>
                <w:b/>
                <w:bCs/>
                <w:iCs/>
                <w:color w:val="0D0D0D"/>
                <w:sz w:val="20"/>
              </w:rPr>
            </w:pPr>
          </w:p>
        </w:tc>
      </w:tr>
      <w:tr w:rsidR="007839FB" w14:paraId="067C1C48" w14:textId="77777777" w:rsidTr="00033D0A">
        <w:trPr>
          <w:trHeight w:val="70"/>
        </w:trPr>
        <w:tc>
          <w:tcPr>
            <w:tcW w:w="1560" w:type="dxa"/>
            <w:shd w:val="clear" w:color="auto" w:fill="auto"/>
          </w:tcPr>
          <w:p w14:paraId="3DB40856" w14:textId="3D1690BA" w:rsidR="0013003D" w:rsidRPr="00033D0A" w:rsidRDefault="0013003D" w:rsidP="00033D0A">
            <w:pPr>
              <w:snapToGrid w:val="0"/>
              <w:ind w:right="100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15.</w:t>
            </w:r>
            <w:r w:rsidR="00033D0A"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2</w:t>
            </w: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0-15.</w:t>
            </w:r>
            <w:r w:rsidR="00033D0A"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4</w:t>
            </w: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0</w:t>
            </w:r>
          </w:p>
        </w:tc>
        <w:tc>
          <w:tcPr>
            <w:tcW w:w="6125" w:type="dxa"/>
            <w:shd w:val="clear" w:color="auto" w:fill="auto"/>
          </w:tcPr>
          <w:p w14:paraId="3EB0981E" w14:textId="28AFB520" w:rsidR="0013003D" w:rsidRPr="00033D0A" w:rsidRDefault="0013003D" w:rsidP="0013003D">
            <w:pPr>
              <w:snapToGrid w:val="0"/>
              <w:ind w:right="100"/>
              <w:rPr>
                <w:rFonts w:ascii="Arial Narrow" w:hAnsi="Arial Narrow"/>
                <w:sz w:val="20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Перерыв</w:t>
            </w:r>
          </w:p>
        </w:tc>
        <w:tc>
          <w:tcPr>
            <w:tcW w:w="3469" w:type="dxa"/>
            <w:vMerge/>
            <w:shd w:val="clear" w:color="auto" w:fill="auto"/>
          </w:tcPr>
          <w:p w14:paraId="17C89EAD" w14:textId="77777777" w:rsidR="0013003D" w:rsidRPr="00033D0A" w:rsidRDefault="0013003D" w:rsidP="0013003D">
            <w:pPr>
              <w:snapToGrid w:val="0"/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</w:p>
        </w:tc>
      </w:tr>
      <w:tr w:rsidR="007839FB" w14:paraId="2F47576F" w14:textId="77777777" w:rsidTr="00033D0A">
        <w:trPr>
          <w:trHeight w:val="443"/>
        </w:trPr>
        <w:tc>
          <w:tcPr>
            <w:tcW w:w="1560" w:type="dxa"/>
            <w:shd w:val="clear" w:color="auto" w:fill="auto"/>
          </w:tcPr>
          <w:p w14:paraId="6255A9EE" w14:textId="1FF56A78" w:rsidR="0013003D" w:rsidRPr="00033D0A" w:rsidRDefault="0013003D" w:rsidP="00F44D8E">
            <w:pPr>
              <w:snapToGrid w:val="0"/>
              <w:ind w:right="100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15.</w:t>
            </w:r>
            <w:r w:rsidR="00033D0A"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4</w:t>
            </w: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0-1</w:t>
            </w:r>
            <w:r w:rsidR="00F44D8E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6</w:t>
            </w: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.</w:t>
            </w:r>
            <w:r w:rsidR="00F44D8E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4</w:t>
            </w:r>
            <w:r w:rsidRPr="00033D0A"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  <w:t>0</w:t>
            </w:r>
          </w:p>
        </w:tc>
        <w:tc>
          <w:tcPr>
            <w:tcW w:w="6125" w:type="dxa"/>
            <w:shd w:val="clear" w:color="auto" w:fill="auto"/>
          </w:tcPr>
          <w:p w14:paraId="3C4AFEA2" w14:textId="2866B6F9" w:rsidR="00F44D8E" w:rsidRPr="00F44D8E" w:rsidRDefault="00B96353" w:rsidP="00F44D8E">
            <w:pPr>
              <w:shd w:val="clear" w:color="auto" w:fill="FFFFFF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«</w:t>
            </w:r>
            <w:r w:rsidR="00F44D8E" w:rsidRPr="00F44D8E">
              <w:rPr>
                <w:rFonts w:ascii="Arial Narrow" w:hAnsi="Arial Narrow"/>
                <w:i/>
                <w:sz w:val="20"/>
              </w:rPr>
              <w:t>Круглый стол». Ответы на вопросы участников семинара. Индивидуальные консультации.</w:t>
            </w:r>
          </w:p>
        </w:tc>
        <w:tc>
          <w:tcPr>
            <w:tcW w:w="3469" w:type="dxa"/>
            <w:vMerge/>
            <w:shd w:val="clear" w:color="auto" w:fill="auto"/>
          </w:tcPr>
          <w:p w14:paraId="24175C94" w14:textId="77777777" w:rsidR="0013003D" w:rsidRPr="00033D0A" w:rsidRDefault="0013003D" w:rsidP="0013003D">
            <w:pPr>
              <w:snapToGrid w:val="0"/>
              <w:spacing w:after="72"/>
              <w:jc w:val="center"/>
              <w:rPr>
                <w:rFonts w:ascii="Arial Narrow" w:hAnsi="Arial Narrow" w:cs="Arial Narrow"/>
                <w:bCs/>
                <w:iCs/>
                <w:color w:val="0D0D0D"/>
                <w:sz w:val="20"/>
              </w:rPr>
            </w:pPr>
          </w:p>
        </w:tc>
      </w:tr>
      <w:tr w:rsidR="00FB76FE" w14:paraId="498EC963" w14:textId="77777777" w:rsidTr="00033D0A">
        <w:trPr>
          <w:trHeight w:val="156"/>
        </w:trPr>
        <w:tc>
          <w:tcPr>
            <w:tcW w:w="1560" w:type="dxa"/>
            <w:shd w:val="clear" w:color="auto" w:fill="auto"/>
          </w:tcPr>
          <w:p w14:paraId="5EF2039B" w14:textId="77777777" w:rsidR="0013003D" w:rsidRPr="00033D0A" w:rsidRDefault="0013003D" w:rsidP="0013003D">
            <w:pPr>
              <w:snapToGrid w:val="0"/>
              <w:ind w:right="100"/>
              <w:jc w:val="center"/>
              <w:rPr>
                <w:rFonts w:ascii="Arial Narrow" w:hAnsi="Arial Narrow" w:cs="Segoe UI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>19.00-20.00</w:t>
            </w:r>
          </w:p>
        </w:tc>
        <w:tc>
          <w:tcPr>
            <w:tcW w:w="9594" w:type="dxa"/>
            <w:gridSpan w:val="2"/>
            <w:shd w:val="clear" w:color="auto" w:fill="auto"/>
          </w:tcPr>
          <w:p w14:paraId="058139B0" w14:textId="1DE6E014" w:rsidR="0013003D" w:rsidRPr="00033D0A" w:rsidRDefault="0013003D" w:rsidP="0013003D">
            <w:pPr>
              <w:snapToGrid w:val="0"/>
              <w:ind w:right="100"/>
              <w:jc w:val="both"/>
              <w:rPr>
                <w:rFonts w:ascii="Arial Narrow" w:hAnsi="Arial Narrow"/>
                <w:bCs/>
                <w:iCs/>
                <w:color w:val="0D0D0D"/>
                <w:sz w:val="20"/>
              </w:rPr>
            </w:pPr>
            <w:r w:rsidRPr="00033D0A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 xml:space="preserve">Ужин в ресторане отеля </w:t>
            </w:r>
          </w:p>
        </w:tc>
      </w:tr>
      <w:tr w:rsidR="0013003D" w14:paraId="24C8084F" w14:textId="77777777" w:rsidTr="00033D0A">
        <w:trPr>
          <w:trHeight w:val="606"/>
        </w:trPr>
        <w:tc>
          <w:tcPr>
            <w:tcW w:w="11156" w:type="dxa"/>
            <w:gridSpan w:val="3"/>
            <w:shd w:val="clear" w:color="auto" w:fill="auto"/>
            <w:vAlign w:val="center"/>
          </w:tcPr>
          <w:p w14:paraId="338F8AAE" w14:textId="6D29E2E9" w:rsidR="0013003D" w:rsidRPr="00982FF4" w:rsidRDefault="009F08B9" w:rsidP="007700E5">
            <w:pPr>
              <w:spacing w:after="72"/>
              <w:ind w:firstLine="317"/>
              <w:jc w:val="center"/>
              <w:rPr>
                <w:rFonts w:ascii="Arial Narrow" w:hAnsi="Arial Narrow" w:cs="Segoe UI"/>
                <w:bCs/>
                <w:iCs/>
                <w:color w:val="0D0D0D"/>
                <w:sz w:val="20"/>
              </w:rPr>
            </w:pPr>
            <w:r>
              <w:rPr>
                <w:rFonts w:ascii="Arial Narrow" w:hAnsi="Arial Narrow" w:cs="Segoe UI"/>
                <w:b/>
                <w:bCs/>
                <w:iCs/>
                <w:color w:val="365F91"/>
                <w:sz w:val="20"/>
              </w:rPr>
              <w:t>7 июля</w:t>
            </w:r>
            <w:r w:rsidR="0013003D" w:rsidRPr="00982FF4">
              <w:rPr>
                <w:rFonts w:ascii="Arial Narrow" w:hAnsi="Arial Narrow" w:cs="Segoe UI"/>
                <w:b/>
                <w:bCs/>
                <w:iCs/>
                <w:color w:val="365F91"/>
                <w:sz w:val="20"/>
              </w:rPr>
              <w:t xml:space="preserve"> (</w:t>
            </w:r>
            <w:r>
              <w:rPr>
                <w:rFonts w:ascii="Arial Narrow" w:hAnsi="Arial Narrow" w:cs="Segoe UI"/>
                <w:b/>
                <w:bCs/>
                <w:iCs/>
                <w:color w:val="365F91"/>
                <w:sz w:val="20"/>
              </w:rPr>
              <w:t>пятница</w:t>
            </w:r>
            <w:r w:rsidR="0013003D" w:rsidRPr="00982FF4">
              <w:rPr>
                <w:rFonts w:ascii="Arial Narrow" w:hAnsi="Arial Narrow" w:cs="Segoe UI"/>
                <w:b/>
                <w:bCs/>
                <w:iCs/>
                <w:color w:val="365F91"/>
                <w:sz w:val="20"/>
              </w:rPr>
              <w:t>). День выезда иногородних участников.</w:t>
            </w:r>
          </w:p>
        </w:tc>
      </w:tr>
      <w:tr w:rsidR="00FB76FE" w14:paraId="34BA7C9B" w14:textId="77777777" w:rsidTr="00033D0A">
        <w:trPr>
          <w:trHeight w:val="293"/>
        </w:trPr>
        <w:tc>
          <w:tcPr>
            <w:tcW w:w="1560" w:type="dxa"/>
            <w:shd w:val="clear" w:color="auto" w:fill="auto"/>
          </w:tcPr>
          <w:p w14:paraId="28F38309" w14:textId="77777777" w:rsidR="0013003D" w:rsidRPr="00982FF4" w:rsidRDefault="0013003D" w:rsidP="0013003D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>8.00-10.00</w:t>
            </w:r>
          </w:p>
        </w:tc>
        <w:tc>
          <w:tcPr>
            <w:tcW w:w="9594" w:type="dxa"/>
            <w:gridSpan w:val="2"/>
            <w:shd w:val="clear" w:color="auto" w:fill="auto"/>
          </w:tcPr>
          <w:p w14:paraId="20F6BCEC" w14:textId="77777777" w:rsidR="0013003D" w:rsidRPr="00982FF4" w:rsidRDefault="0013003D" w:rsidP="00D92E0E">
            <w:pPr>
              <w:spacing w:after="72"/>
              <w:rPr>
                <w:rFonts w:ascii="Arial Narrow" w:hAnsi="Arial Narrow" w:cs="Segoe UI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 xml:space="preserve">Завтрак в ресторане отеля </w:t>
            </w:r>
          </w:p>
        </w:tc>
      </w:tr>
      <w:tr w:rsidR="00FB76FE" w14:paraId="380C829D" w14:textId="77777777" w:rsidTr="00033D0A">
        <w:trPr>
          <w:trHeight w:val="303"/>
        </w:trPr>
        <w:tc>
          <w:tcPr>
            <w:tcW w:w="1560" w:type="dxa"/>
            <w:shd w:val="clear" w:color="auto" w:fill="auto"/>
          </w:tcPr>
          <w:p w14:paraId="714B1C19" w14:textId="77777777" w:rsidR="0013003D" w:rsidRPr="00982FF4" w:rsidRDefault="0013003D" w:rsidP="0013003D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>10.00-12.00</w:t>
            </w:r>
          </w:p>
        </w:tc>
        <w:tc>
          <w:tcPr>
            <w:tcW w:w="9594" w:type="dxa"/>
            <w:gridSpan w:val="2"/>
            <w:shd w:val="clear" w:color="auto" w:fill="auto"/>
          </w:tcPr>
          <w:p w14:paraId="6981EA75" w14:textId="77777777" w:rsidR="0013003D" w:rsidRPr="00982FF4" w:rsidRDefault="0013003D" w:rsidP="00D92E0E">
            <w:pPr>
              <w:spacing w:after="72"/>
              <w:rPr>
                <w:rFonts w:ascii="Arial Narrow" w:hAnsi="Arial Narrow" w:cs="Segoe UI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>Свободное время</w:t>
            </w:r>
          </w:p>
        </w:tc>
      </w:tr>
      <w:tr w:rsidR="00FB76FE" w14:paraId="25C6833D" w14:textId="77777777" w:rsidTr="00033D0A">
        <w:trPr>
          <w:trHeight w:val="303"/>
        </w:trPr>
        <w:tc>
          <w:tcPr>
            <w:tcW w:w="1560" w:type="dxa"/>
            <w:shd w:val="clear" w:color="auto" w:fill="auto"/>
          </w:tcPr>
          <w:p w14:paraId="52FBA164" w14:textId="77777777" w:rsidR="0013003D" w:rsidRPr="00982FF4" w:rsidRDefault="0013003D" w:rsidP="0013003D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>До 12.00</w:t>
            </w:r>
          </w:p>
        </w:tc>
        <w:tc>
          <w:tcPr>
            <w:tcW w:w="9594" w:type="dxa"/>
            <w:gridSpan w:val="2"/>
            <w:shd w:val="clear" w:color="auto" w:fill="auto"/>
          </w:tcPr>
          <w:p w14:paraId="1A6B69CC" w14:textId="77777777" w:rsidR="0013003D" w:rsidRPr="00982FF4" w:rsidRDefault="0013003D" w:rsidP="00D92E0E">
            <w:pPr>
              <w:spacing w:after="72"/>
              <w:rPr>
                <w:rFonts w:ascii="Arial Narrow" w:hAnsi="Arial Narrow" w:cs="Segoe UI"/>
                <w:bCs/>
                <w:iCs/>
                <w:color w:val="0D0D0D"/>
                <w:sz w:val="20"/>
              </w:rPr>
            </w:pPr>
            <w:r w:rsidRPr="00982FF4">
              <w:rPr>
                <w:rFonts w:ascii="Arial Narrow" w:hAnsi="Arial Narrow" w:cs="Segoe UI"/>
                <w:bCs/>
                <w:iCs/>
                <w:color w:val="0D0D0D"/>
                <w:sz w:val="20"/>
              </w:rPr>
              <w:t>Выезд из отеля</w:t>
            </w:r>
          </w:p>
        </w:tc>
      </w:tr>
    </w:tbl>
    <w:p w14:paraId="668A77DE" w14:textId="77777777" w:rsidR="00FB62CF" w:rsidRDefault="00FB62CF" w:rsidP="00FB62CF">
      <w:pPr>
        <w:snapToGrid w:val="0"/>
        <w:ind w:right="100"/>
        <w:jc w:val="both"/>
        <w:rPr>
          <w:rFonts w:ascii="Arial Narrow" w:hAnsi="Arial Narrow" w:cs="Segoe UI"/>
          <w:bCs/>
          <w:iCs/>
          <w:sz w:val="20"/>
        </w:rPr>
      </w:pPr>
    </w:p>
    <w:p w14:paraId="36BE5DB9" w14:textId="601D4E33" w:rsidR="00FB62CF" w:rsidRDefault="00FB62CF" w:rsidP="00FB62CF">
      <w:pPr>
        <w:snapToGrid w:val="0"/>
        <w:ind w:right="100"/>
        <w:jc w:val="both"/>
        <w:rPr>
          <w:rFonts w:ascii="Arial Narrow" w:hAnsi="Arial Narrow" w:cs="Segoe UI"/>
          <w:bCs/>
          <w:iCs/>
          <w:sz w:val="20"/>
        </w:rPr>
      </w:pPr>
      <w:r>
        <w:rPr>
          <w:rFonts w:ascii="Arial Narrow" w:hAnsi="Arial Narrow" w:cs="Segoe UI"/>
          <w:bCs/>
          <w:iCs/>
          <w:sz w:val="20"/>
        </w:rPr>
        <w:t>*</w:t>
      </w:r>
      <w:r w:rsidR="009E5902">
        <w:rPr>
          <w:rFonts w:ascii="Arial Narrow" w:hAnsi="Arial Narrow" w:cs="Segoe UI"/>
          <w:bCs/>
          <w:iCs/>
          <w:sz w:val="20"/>
        </w:rPr>
        <w:t xml:space="preserve">Проект. </w:t>
      </w:r>
      <w:r>
        <w:rPr>
          <w:rFonts w:ascii="Arial Narrow" w:hAnsi="Arial Narrow" w:cs="Segoe UI"/>
          <w:bCs/>
          <w:iCs/>
          <w:sz w:val="20"/>
        </w:rPr>
        <w:t>В Программу и состав выступающих от Института госзакупок экспертов могут быть внесены изменения!</w:t>
      </w:r>
    </w:p>
    <w:p w14:paraId="4BA5839E" w14:textId="77777777" w:rsidR="005242F3" w:rsidRDefault="005242F3" w:rsidP="000D0F8B">
      <w:pPr>
        <w:snapToGrid w:val="0"/>
        <w:ind w:right="100"/>
        <w:jc w:val="both"/>
        <w:rPr>
          <w:rFonts w:ascii="Arial Narrow" w:hAnsi="Arial Narrow" w:cs="Segoe UI"/>
          <w:bCs/>
          <w:iCs/>
          <w:sz w:val="20"/>
        </w:rPr>
      </w:pPr>
    </w:p>
    <w:sectPr w:rsidR="005242F3" w:rsidSect="00CB4B1E">
      <w:pgSz w:w="11906" w:h="16838"/>
      <w:pgMar w:top="284" w:right="851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41B"/>
    <w:multiLevelType w:val="hybridMultilevel"/>
    <w:tmpl w:val="5918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7232"/>
    <w:multiLevelType w:val="multilevel"/>
    <w:tmpl w:val="4C8E4C40"/>
    <w:lvl w:ilvl="0">
      <w:start w:val="1"/>
      <w:numFmt w:val="bullet"/>
      <w:lvlText w:val=""/>
      <w:lvlJc w:val="left"/>
      <w:pPr>
        <w:ind w:left="103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E5AE8"/>
    <w:multiLevelType w:val="hybridMultilevel"/>
    <w:tmpl w:val="A3AA2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E6E89"/>
    <w:multiLevelType w:val="hybridMultilevel"/>
    <w:tmpl w:val="8932A280"/>
    <w:lvl w:ilvl="0" w:tplc="0419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4" w15:restartNumberingAfterBreak="0">
    <w:nsid w:val="1B9C7469"/>
    <w:multiLevelType w:val="multilevel"/>
    <w:tmpl w:val="7FAE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617035"/>
    <w:multiLevelType w:val="hybridMultilevel"/>
    <w:tmpl w:val="D1FAD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206A5"/>
    <w:multiLevelType w:val="hybridMultilevel"/>
    <w:tmpl w:val="2D50D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10488"/>
    <w:multiLevelType w:val="hybridMultilevel"/>
    <w:tmpl w:val="1E74D2DE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" w15:restartNumberingAfterBreak="0">
    <w:nsid w:val="26473B56"/>
    <w:multiLevelType w:val="hybridMultilevel"/>
    <w:tmpl w:val="1FF08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B1845"/>
    <w:multiLevelType w:val="multilevel"/>
    <w:tmpl w:val="AF76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6C0D44"/>
    <w:multiLevelType w:val="hybridMultilevel"/>
    <w:tmpl w:val="FC4A2A9A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 w15:restartNumberingAfterBreak="0">
    <w:nsid w:val="2EC90370"/>
    <w:multiLevelType w:val="multilevel"/>
    <w:tmpl w:val="406A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9224A9"/>
    <w:multiLevelType w:val="hybridMultilevel"/>
    <w:tmpl w:val="570CB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B91FD4"/>
    <w:multiLevelType w:val="hybridMultilevel"/>
    <w:tmpl w:val="7004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125DF"/>
    <w:multiLevelType w:val="multilevel"/>
    <w:tmpl w:val="4AB4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3947087E"/>
    <w:multiLevelType w:val="multilevel"/>
    <w:tmpl w:val="FA149A0C"/>
    <w:lvl w:ilvl="0">
      <w:start w:val="1"/>
      <w:numFmt w:val="bullet"/>
      <w:lvlText w:val=""/>
      <w:lvlJc w:val="left"/>
      <w:pPr>
        <w:ind w:left="1036" w:hanging="360"/>
      </w:pPr>
      <w:rPr>
        <w:rFonts w:ascii="Symbol" w:hAnsi="Symbol" w:cs="Symbol" w:hint="default"/>
        <w:color w:val="0D0D0D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17544C"/>
    <w:multiLevelType w:val="hybridMultilevel"/>
    <w:tmpl w:val="46F48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D063D4"/>
    <w:multiLevelType w:val="hybridMultilevel"/>
    <w:tmpl w:val="F7DEB8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7935F1"/>
    <w:multiLevelType w:val="hybridMultilevel"/>
    <w:tmpl w:val="2E52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357A9"/>
    <w:multiLevelType w:val="hybridMultilevel"/>
    <w:tmpl w:val="6E52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F37DC"/>
    <w:multiLevelType w:val="hybridMultilevel"/>
    <w:tmpl w:val="4D5C4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30138"/>
    <w:multiLevelType w:val="hybridMultilevel"/>
    <w:tmpl w:val="B356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E15D8"/>
    <w:multiLevelType w:val="hybridMultilevel"/>
    <w:tmpl w:val="EB54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22481"/>
    <w:multiLevelType w:val="multilevel"/>
    <w:tmpl w:val="67407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04271F"/>
    <w:multiLevelType w:val="hybridMultilevel"/>
    <w:tmpl w:val="F3C4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D1A5B"/>
    <w:multiLevelType w:val="multilevel"/>
    <w:tmpl w:val="A5C4FD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7F15534"/>
    <w:multiLevelType w:val="multilevel"/>
    <w:tmpl w:val="E96A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365551"/>
    <w:multiLevelType w:val="hybridMultilevel"/>
    <w:tmpl w:val="9CEEB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D2589E"/>
    <w:multiLevelType w:val="hybridMultilevel"/>
    <w:tmpl w:val="EB1C1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F8252D"/>
    <w:multiLevelType w:val="hybridMultilevel"/>
    <w:tmpl w:val="F49466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C3155D"/>
    <w:multiLevelType w:val="hybridMultilevel"/>
    <w:tmpl w:val="A27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F1CC4"/>
    <w:multiLevelType w:val="hybridMultilevel"/>
    <w:tmpl w:val="A14453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B8164E5"/>
    <w:multiLevelType w:val="hybridMultilevel"/>
    <w:tmpl w:val="2E8275D6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7A941822">
      <w:numFmt w:val="bullet"/>
      <w:lvlText w:val="•"/>
      <w:lvlJc w:val="left"/>
      <w:pPr>
        <w:ind w:left="1788" w:hanging="708"/>
      </w:pPr>
      <w:rPr>
        <w:rFonts w:ascii="Arial Narrow" w:eastAsiaTheme="minorHAnsi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272624">
    <w:abstractNumId w:val="1"/>
  </w:num>
  <w:num w:numId="2" w16cid:durableId="1730229933">
    <w:abstractNumId w:val="23"/>
  </w:num>
  <w:num w:numId="3" w16cid:durableId="111675027">
    <w:abstractNumId w:val="15"/>
  </w:num>
  <w:num w:numId="4" w16cid:durableId="115175034">
    <w:abstractNumId w:val="14"/>
  </w:num>
  <w:num w:numId="5" w16cid:durableId="1121456708">
    <w:abstractNumId w:val="25"/>
  </w:num>
  <w:num w:numId="6" w16cid:durableId="1453481824">
    <w:abstractNumId w:val="8"/>
  </w:num>
  <w:num w:numId="7" w16cid:durableId="1229265629">
    <w:abstractNumId w:val="20"/>
  </w:num>
  <w:num w:numId="8" w16cid:durableId="1724599398">
    <w:abstractNumId w:val="6"/>
  </w:num>
  <w:num w:numId="9" w16cid:durableId="1743597276">
    <w:abstractNumId w:val="21"/>
  </w:num>
  <w:num w:numId="10" w16cid:durableId="1213620452">
    <w:abstractNumId w:val="9"/>
  </w:num>
  <w:num w:numId="11" w16cid:durableId="1957524726">
    <w:abstractNumId w:val="7"/>
  </w:num>
  <w:num w:numId="12" w16cid:durableId="1672873561">
    <w:abstractNumId w:val="11"/>
  </w:num>
  <w:num w:numId="13" w16cid:durableId="53699372">
    <w:abstractNumId w:val="26"/>
  </w:num>
  <w:num w:numId="14" w16cid:durableId="1401713987">
    <w:abstractNumId w:val="4"/>
  </w:num>
  <w:num w:numId="15" w16cid:durableId="1754739601">
    <w:abstractNumId w:val="2"/>
  </w:num>
  <w:num w:numId="16" w16cid:durableId="350380302">
    <w:abstractNumId w:val="29"/>
  </w:num>
  <w:num w:numId="17" w16cid:durableId="372703863">
    <w:abstractNumId w:val="16"/>
  </w:num>
  <w:num w:numId="18" w16cid:durableId="1262302432">
    <w:abstractNumId w:val="18"/>
  </w:num>
  <w:num w:numId="19" w16cid:durableId="1784228742">
    <w:abstractNumId w:val="12"/>
  </w:num>
  <w:num w:numId="20" w16cid:durableId="1566255975">
    <w:abstractNumId w:val="28"/>
  </w:num>
  <w:num w:numId="21" w16cid:durableId="520750365">
    <w:abstractNumId w:val="27"/>
  </w:num>
  <w:num w:numId="22" w16cid:durableId="317344596">
    <w:abstractNumId w:val="19"/>
  </w:num>
  <w:num w:numId="23" w16cid:durableId="657422967">
    <w:abstractNumId w:val="17"/>
  </w:num>
  <w:num w:numId="24" w16cid:durableId="1353217110">
    <w:abstractNumId w:val="3"/>
  </w:num>
  <w:num w:numId="25" w16cid:durableId="1239680187">
    <w:abstractNumId w:val="5"/>
  </w:num>
  <w:num w:numId="26" w16cid:durableId="1153595980">
    <w:abstractNumId w:val="22"/>
  </w:num>
  <w:num w:numId="27" w16cid:durableId="855996870">
    <w:abstractNumId w:val="24"/>
  </w:num>
  <w:num w:numId="28" w16cid:durableId="1452744389">
    <w:abstractNumId w:val="0"/>
  </w:num>
  <w:num w:numId="29" w16cid:durableId="1542934741">
    <w:abstractNumId w:val="10"/>
  </w:num>
  <w:num w:numId="30" w16cid:durableId="1166894021">
    <w:abstractNumId w:val="32"/>
  </w:num>
  <w:num w:numId="31" w16cid:durableId="1756125091">
    <w:abstractNumId w:val="31"/>
  </w:num>
  <w:num w:numId="32" w16cid:durableId="423766965">
    <w:abstractNumId w:val="28"/>
  </w:num>
  <w:num w:numId="33" w16cid:durableId="728962512">
    <w:abstractNumId w:val="30"/>
  </w:num>
  <w:num w:numId="34" w16cid:durableId="16679041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F3"/>
    <w:rsid w:val="00003D05"/>
    <w:rsid w:val="00033D0A"/>
    <w:rsid w:val="00045B48"/>
    <w:rsid w:val="000472C4"/>
    <w:rsid w:val="0005430F"/>
    <w:rsid w:val="00054D1E"/>
    <w:rsid w:val="00066514"/>
    <w:rsid w:val="000C2F19"/>
    <w:rsid w:val="000D0F8B"/>
    <w:rsid w:val="000F2904"/>
    <w:rsid w:val="0013003D"/>
    <w:rsid w:val="00192CD1"/>
    <w:rsid w:val="001E1CCE"/>
    <w:rsid w:val="002030D2"/>
    <w:rsid w:val="00207A12"/>
    <w:rsid w:val="002153BE"/>
    <w:rsid w:val="00237B4B"/>
    <w:rsid w:val="00242F1C"/>
    <w:rsid w:val="0024550E"/>
    <w:rsid w:val="002A0E69"/>
    <w:rsid w:val="002C451D"/>
    <w:rsid w:val="0030338B"/>
    <w:rsid w:val="00315E77"/>
    <w:rsid w:val="0039222B"/>
    <w:rsid w:val="003B6DC1"/>
    <w:rsid w:val="003E1EDF"/>
    <w:rsid w:val="00406C79"/>
    <w:rsid w:val="004149B4"/>
    <w:rsid w:val="00431143"/>
    <w:rsid w:val="00441F71"/>
    <w:rsid w:val="00474EA7"/>
    <w:rsid w:val="00491369"/>
    <w:rsid w:val="0049169C"/>
    <w:rsid w:val="004E5774"/>
    <w:rsid w:val="004E7BAD"/>
    <w:rsid w:val="005242F3"/>
    <w:rsid w:val="005614AD"/>
    <w:rsid w:val="005F4286"/>
    <w:rsid w:val="00633573"/>
    <w:rsid w:val="00653ACB"/>
    <w:rsid w:val="00671EB7"/>
    <w:rsid w:val="006C2D41"/>
    <w:rsid w:val="006D1CBB"/>
    <w:rsid w:val="006D1CD1"/>
    <w:rsid w:val="006D7989"/>
    <w:rsid w:val="0073744C"/>
    <w:rsid w:val="007417BB"/>
    <w:rsid w:val="00753DC4"/>
    <w:rsid w:val="00756451"/>
    <w:rsid w:val="007700E5"/>
    <w:rsid w:val="007839FB"/>
    <w:rsid w:val="00785192"/>
    <w:rsid w:val="0078713E"/>
    <w:rsid w:val="007878CC"/>
    <w:rsid w:val="007A0798"/>
    <w:rsid w:val="007A3716"/>
    <w:rsid w:val="007D2CB7"/>
    <w:rsid w:val="007F184C"/>
    <w:rsid w:val="00830260"/>
    <w:rsid w:val="008341D6"/>
    <w:rsid w:val="008572D5"/>
    <w:rsid w:val="0089016A"/>
    <w:rsid w:val="008A0F99"/>
    <w:rsid w:val="008A5538"/>
    <w:rsid w:val="008B7D12"/>
    <w:rsid w:val="0090135B"/>
    <w:rsid w:val="00913A4F"/>
    <w:rsid w:val="00913D0B"/>
    <w:rsid w:val="009719E6"/>
    <w:rsid w:val="00973310"/>
    <w:rsid w:val="00982FF4"/>
    <w:rsid w:val="009E5902"/>
    <w:rsid w:val="009F08B9"/>
    <w:rsid w:val="00A15142"/>
    <w:rsid w:val="00A42A11"/>
    <w:rsid w:val="00A42B56"/>
    <w:rsid w:val="00A679C1"/>
    <w:rsid w:val="00A74827"/>
    <w:rsid w:val="00A92FB6"/>
    <w:rsid w:val="00A94366"/>
    <w:rsid w:val="00A96144"/>
    <w:rsid w:val="00AD2024"/>
    <w:rsid w:val="00AE69E1"/>
    <w:rsid w:val="00B14E00"/>
    <w:rsid w:val="00B30727"/>
    <w:rsid w:val="00B45426"/>
    <w:rsid w:val="00B52EEA"/>
    <w:rsid w:val="00B579AE"/>
    <w:rsid w:val="00B61B69"/>
    <w:rsid w:val="00B6776B"/>
    <w:rsid w:val="00B709F5"/>
    <w:rsid w:val="00B95006"/>
    <w:rsid w:val="00B96353"/>
    <w:rsid w:val="00BA2E1C"/>
    <w:rsid w:val="00BB4723"/>
    <w:rsid w:val="00BC3E5C"/>
    <w:rsid w:val="00BC65E3"/>
    <w:rsid w:val="00BC7AAE"/>
    <w:rsid w:val="00BE3733"/>
    <w:rsid w:val="00C02873"/>
    <w:rsid w:val="00C056DF"/>
    <w:rsid w:val="00C400B9"/>
    <w:rsid w:val="00C66CE5"/>
    <w:rsid w:val="00CA6CFC"/>
    <w:rsid w:val="00CB0723"/>
    <w:rsid w:val="00CB4B1E"/>
    <w:rsid w:val="00CC57BA"/>
    <w:rsid w:val="00CE5C1B"/>
    <w:rsid w:val="00D54E3F"/>
    <w:rsid w:val="00D734DD"/>
    <w:rsid w:val="00D849DB"/>
    <w:rsid w:val="00D92E0E"/>
    <w:rsid w:val="00DA265E"/>
    <w:rsid w:val="00DB6A5B"/>
    <w:rsid w:val="00DC4F8C"/>
    <w:rsid w:val="00DF78F6"/>
    <w:rsid w:val="00E033E9"/>
    <w:rsid w:val="00E2381F"/>
    <w:rsid w:val="00E278CC"/>
    <w:rsid w:val="00E33391"/>
    <w:rsid w:val="00E34EDD"/>
    <w:rsid w:val="00E35672"/>
    <w:rsid w:val="00E6631E"/>
    <w:rsid w:val="00EF0F0D"/>
    <w:rsid w:val="00F13882"/>
    <w:rsid w:val="00F13E5B"/>
    <w:rsid w:val="00F24CF3"/>
    <w:rsid w:val="00F259EE"/>
    <w:rsid w:val="00F270CF"/>
    <w:rsid w:val="00F424BD"/>
    <w:rsid w:val="00F44D8E"/>
    <w:rsid w:val="00F611F4"/>
    <w:rsid w:val="00F75624"/>
    <w:rsid w:val="00F96057"/>
    <w:rsid w:val="00FB2719"/>
    <w:rsid w:val="00FB62CF"/>
    <w:rsid w:val="00FB76FE"/>
    <w:rsid w:val="00FB7DC3"/>
    <w:rsid w:val="00FC3BAA"/>
    <w:rsid w:val="00FD67C8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C618"/>
  <w15:docId w15:val="{FE49186C-7808-4E4E-A1C9-526EEDE4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81F"/>
    <w:rPr>
      <w:rFonts w:eastAsia="Calibri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Calibri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eastAsia="Calibri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eastAsia="Times New Roman" w:hAnsi="Symbol" w:cs="Symbol"/>
      <w:color w:val="0D0D0D"/>
      <w:sz w:val="2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rFonts w:ascii="Times New Roman" w:eastAsia="Calibri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  <w:rPr>
      <w:rFonts w:ascii="Symbol" w:eastAsia="Calibri" w:hAnsi="Symbol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eastAsia="Calibri" w:hAnsi="Symbol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Symbol" w:eastAsia="Calibri" w:hAnsi="Symbol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eastAsia="Calibri" w:hAnsi="Symbol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3">
    <w:name w:val="Текст сноски Знак"/>
    <w:qFormat/>
    <w:rPr>
      <w:rFonts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  <w:lang w:val="en-US"/>
    </w:rPr>
  </w:style>
  <w:style w:type="character" w:customStyle="1" w:styleId="usercontent">
    <w:name w:val="usercontent"/>
    <w:basedOn w:val="a0"/>
    <w:qFormat/>
  </w:style>
  <w:style w:type="character" w:styleId="a5">
    <w:name w:val="annotation reference"/>
    <w:qFormat/>
    <w:rPr>
      <w:sz w:val="16"/>
      <w:szCs w:val="16"/>
    </w:rPr>
  </w:style>
  <w:style w:type="character" w:customStyle="1" w:styleId="a6">
    <w:name w:val="Текст примечания Знак"/>
    <w:qFormat/>
    <w:rPr>
      <w:rFonts w:ascii="Times New Roman" w:hAnsi="Times New Roman" w:cs="Times New Roman"/>
    </w:rPr>
  </w:style>
  <w:style w:type="character" w:customStyle="1" w:styleId="a7">
    <w:name w:val="Тема примечания Знак"/>
    <w:qFormat/>
    <w:rPr>
      <w:rFonts w:ascii="Times New Roman" w:hAnsi="Times New Roman" w:cs="Times New Roman"/>
      <w:b/>
      <w:bCs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footnote text"/>
    <w:basedOn w:val="a"/>
    <w:rPr>
      <w:rFonts w:ascii="Calibri" w:hAnsi="Calibri" w:cs="Calibri"/>
      <w:sz w:val="20"/>
      <w:lang w:val="en-US"/>
    </w:rPr>
  </w:style>
  <w:style w:type="paragraph" w:customStyle="1" w:styleId="western">
    <w:name w:val="western"/>
    <w:basedOn w:val="a"/>
    <w:qFormat/>
    <w:pPr>
      <w:spacing w:before="280" w:after="280"/>
    </w:pPr>
    <w:rPr>
      <w:rFonts w:eastAsia="Times New Roman"/>
      <w:sz w:val="24"/>
      <w:szCs w:val="24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p2">
    <w:name w:val="p2"/>
    <w:basedOn w:val="a"/>
    <w:qFormat/>
    <w:pPr>
      <w:spacing w:before="280" w:after="280"/>
    </w:pPr>
    <w:rPr>
      <w:rFonts w:eastAsia="Times New Roman"/>
      <w:sz w:val="24"/>
      <w:szCs w:val="24"/>
    </w:rPr>
  </w:style>
  <w:style w:type="paragraph" w:styleId="ae">
    <w:name w:val="annotation text"/>
    <w:basedOn w:val="a"/>
    <w:qFormat/>
    <w:rPr>
      <w:sz w:val="20"/>
      <w:lang w:val="en-US"/>
    </w:rPr>
  </w:style>
  <w:style w:type="paragraph" w:styleId="af">
    <w:name w:val="annotation subject"/>
    <w:basedOn w:val="ae"/>
    <w:next w:val="ae"/>
    <w:qFormat/>
    <w:rPr>
      <w:b/>
      <w:bCs/>
    </w:rPr>
  </w:style>
  <w:style w:type="paragraph" w:customStyle="1" w:styleId="ConsPlusNormal">
    <w:name w:val="ConsPlusNormal"/>
    <w:qFormat/>
    <w:pPr>
      <w:autoSpaceDE w:val="0"/>
    </w:pPr>
    <w:rPr>
      <w:rFonts w:eastAsia="Calibri" w:cs="Times New Roman"/>
      <w:b/>
      <w:bCs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character" w:styleId="af0">
    <w:name w:val="Hyperlink"/>
    <w:basedOn w:val="a0"/>
    <w:uiPriority w:val="99"/>
    <w:unhideWhenUsed/>
    <w:rsid w:val="001300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0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akupk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zakupk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zakup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zakup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D3B95-C2EB-4DF9-9CC7-64BE1DBD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Постовалова Снежана Олеговна</dc:creator>
  <cp:lastModifiedBy>Шевченко Дмитрий</cp:lastModifiedBy>
  <cp:revision>2</cp:revision>
  <cp:lastPrinted>2019-06-24T10:51:00Z</cp:lastPrinted>
  <dcterms:created xsi:type="dcterms:W3CDTF">2023-03-09T18:27:00Z</dcterms:created>
  <dcterms:modified xsi:type="dcterms:W3CDTF">2023-03-09T18:27:00Z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-663913983</vt:i4>
  </property>
  <property fmtid="{D5CDD505-2E9C-101B-9397-08002B2CF9AE}" pid="3" name="_AuthorEmail">
    <vt:lpwstr>bayrashev@roszakupki.ru</vt:lpwstr>
  </property>
  <property fmtid="{D5CDD505-2E9C-101B-9397-08002B2CF9AE}" pid="4" name="_AuthorEmailDisplayName">
    <vt:lpwstr>Виталий Байрашев</vt:lpwstr>
  </property>
  <property fmtid="{D5CDD505-2E9C-101B-9397-08002B2CF9AE}" pid="5" name="_EmailSubject">
    <vt:lpwstr>программа семинара, Кисловодск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